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DB" w:rsidRDefault="007054FA">
      <w:pPr>
        <w:spacing w:after="0" w:line="259" w:lineRule="auto"/>
        <w:ind w:left="57" w:firstLine="0"/>
        <w:jc w:val="center"/>
      </w:pPr>
      <w:r>
        <w:rPr>
          <w:b/>
          <w:sz w:val="40"/>
          <w:u w:val="single" w:color="000000"/>
        </w:rPr>
        <w:t>Wallsend Jubilee French Policy</w:t>
      </w:r>
      <w:r>
        <w:rPr>
          <w:b/>
          <w:sz w:val="40"/>
        </w:rPr>
        <w:t xml:space="preserve"> </w:t>
      </w:r>
      <w:r>
        <w:rPr>
          <w:sz w:val="37"/>
          <w:vertAlign w:val="subscript"/>
        </w:rPr>
        <w:t xml:space="preserve"> </w:t>
      </w:r>
    </w:p>
    <w:p w:rsidR="00A234DB" w:rsidRDefault="007054FA">
      <w:pPr>
        <w:pStyle w:val="Heading1"/>
        <w:ind w:left="-5"/>
      </w:pPr>
      <w:r>
        <w:t xml:space="preserve">Purpose of study  </w:t>
      </w:r>
    </w:p>
    <w:p w:rsidR="00A234DB" w:rsidRDefault="007054FA">
      <w:pPr>
        <w:spacing w:after="265"/>
        <w:ind w:left="9"/>
      </w:pPr>
      <w:r>
        <w:t>Learning a foreign language provides an opening to other cultures. High-</w:t>
      </w:r>
      <w:r>
        <w:t>quality languages education fosters pupils’ curiosity and deepens their understanding of the world. Teaching should enable pupils to express their ideas and thoughts in another language and to understand and respond to its speakers, both in speech and in w</w:t>
      </w:r>
      <w:r>
        <w:t>riting. It should also provide opportunities for them to communicate for practical purposes, learn new ways of thinking and read great literature in the original language. Language teaching should provide the foundation for learning further languages, equi</w:t>
      </w:r>
      <w:r>
        <w:t xml:space="preserve">pping pupils to study and work in other countries.  </w:t>
      </w:r>
    </w:p>
    <w:p w:rsidR="00A234DB" w:rsidRDefault="007054FA">
      <w:pPr>
        <w:pStyle w:val="Heading1"/>
        <w:ind w:left="-5"/>
      </w:pPr>
      <w:r>
        <w:t xml:space="preserve">Aims  </w:t>
      </w:r>
    </w:p>
    <w:p w:rsidR="00A234DB" w:rsidRDefault="007054FA">
      <w:pPr>
        <w:spacing w:after="266"/>
        <w:ind w:left="9"/>
      </w:pPr>
      <w:r>
        <w:t xml:space="preserve">The National Curriculum for Languages, statutory from September 2014, aims to ensure that all pupils:  </w:t>
      </w:r>
    </w:p>
    <w:p w:rsidR="00A234DB" w:rsidRDefault="007054FA">
      <w:pPr>
        <w:numPr>
          <w:ilvl w:val="0"/>
          <w:numId w:val="1"/>
        </w:numPr>
        <w:spacing w:after="0" w:line="259" w:lineRule="auto"/>
        <w:ind w:left="734" w:hanging="360"/>
      </w:pPr>
      <w:r>
        <w:t xml:space="preserve">understand and respond to spoken and written language from a variety of authentic sources  </w:t>
      </w:r>
    </w:p>
    <w:p w:rsidR="00A234DB" w:rsidRDefault="007054FA">
      <w:pPr>
        <w:numPr>
          <w:ilvl w:val="0"/>
          <w:numId w:val="1"/>
        </w:numPr>
        <w:ind w:left="734" w:hanging="360"/>
      </w:pPr>
      <w:r>
        <w:t xml:space="preserve">speak with increasing confidence, fluency and spontaneity, finding ways of communicating what they want to say, including through discussion and asking questions, and continually improving the accuracy of their pronunciation and intonation  </w:t>
      </w:r>
    </w:p>
    <w:p w:rsidR="00A234DB" w:rsidRDefault="007054FA">
      <w:pPr>
        <w:numPr>
          <w:ilvl w:val="0"/>
          <w:numId w:val="1"/>
        </w:numPr>
        <w:ind w:left="734" w:hanging="360"/>
      </w:pPr>
      <w:r>
        <w:t>can write at v</w:t>
      </w:r>
      <w:r>
        <w:t xml:space="preserve">arying length, for different purposes and audiences, using the variety of grammatical structures that they have learnt  </w:t>
      </w:r>
    </w:p>
    <w:p w:rsidR="00A234DB" w:rsidRDefault="007054FA">
      <w:pPr>
        <w:numPr>
          <w:ilvl w:val="0"/>
          <w:numId w:val="1"/>
        </w:numPr>
        <w:spacing w:after="262"/>
        <w:ind w:left="734" w:hanging="360"/>
      </w:pPr>
      <w:r>
        <w:t xml:space="preserve">discover and develop an appreciation of a range of writing in the language studied  </w:t>
      </w:r>
    </w:p>
    <w:p w:rsidR="00A234DB" w:rsidRDefault="007054FA">
      <w:pPr>
        <w:spacing w:after="177" w:line="259" w:lineRule="auto"/>
        <w:ind w:left="14" w:firstLine="0"/>
      </w:pPr>
      <w:r>
        <w:rPr>
          <w:b/>
        </w:rPr>
        <w:t xml:space="preserve"> </w:t>
      </w:r>
      <w:r>
        <w:t xml:space="preserve"> </w:t>
      </w:r>
    </w:p>
    <w:p w:rsidR="00A234DB" w:rsidRDefault="007054FA">
      <w:pPr>
        <w:pStyle w:val="Heading1"/>
        <w:ind w:left="-5"/>
      </w:pPr>
      <w:r>
        <w:t xml:space="preserve">Key stage 2: Foreign language  </w:t>
      </w:r>
    </w:p>
    <w:p w:rsidR="00A234DB" w:rsidRDefault="007054FA">
      <w:pPr>
        <w:spacing w:after="263"/>
        <w:ind w:left="9"/>
      </w:pPr>
      <w:r>
        <w:t xml:space="preserve">At </w:t>
      </w:r>
      <w:r>
        <w:rPr>
          <w:b/>
        </w:rPr>
        <w:t>Wallsend Jub</w:t>
      </w:r>
      <w:r>
        <w:rPr>
          <w:b/>
        </w:rPr>
        <w:t>ilee Primary School</w:t>
      </w:r>
      <w:r>
        <w:t xml:space="preserve"> our choice of the teaching of a modern foreign language is </w:t>
      </w:r>
      <w:r>
        <w:rPr>
          <w:b/>
        </w:rPr>
        <w:t>French</w:t>
      </w:r>
      <w:r>
        <w:t xml:space="preserve"> and focuses on enabling pupils to make substantial progress in one language. Teaching provides an appropriate balance of spoken and written language and lays the foundati</w:t>
      </w:r>
      <w:r>
        <w:t xml:space="preserve">ons for further foreign language teaching. It enables pupils to understand and communicate ideas, facts and feelings in speech and writing, focused on familiar and routine matters, using their knowledge of phonology, grammatical structures and vocabulary. </w:t>
      </w:r>
      <w:r>
        <w:t xml:space="preserve">The focus of study will be on practical communication.   </w:t>
      </w:r>
    </w:p>
    <w:p w:rsidR="00A234DB" w:rsidRDefault="007054FA">
      <w:pPr>
        <w:spacing w:after="265" w:line="255" w:lineRule="auto"/>
        <w:ind w:left="-5"/>
      </w:pPr>
      <w:r>
        <w:rPr>
          <w:b/>
        </w:rPr>
        <w:t>At Wallsend Jubilee Primary School, we adopt the North Tyneside Primary Scheme for French. The detailed planning has been written by two Primary Language consultants in North Tyneside who have writt</w:t>
      </w:r>
      <w:r>
        <w:rPr>
          <w:b/>
        </w:rPr>
        <w:t xml:space="preserve">en the Complete Primary French Course. </w:t>
      </w:r>
      <w:r>
        <w:t xml:space="preserve"> </w:t>
      </w:r>
    </w:p>
    <w:p w:rsidR="00A234DB" w:rsidRDefault="007054FA">
      <w:pPr>
        <w:spacing w:after="256" w:line="259" w:lineRule="auto"/>
        <w:ind w:left="-5"/>
      </w:pPr>
      <w:r>
        <w:rPr>
          <w:b/>
          <w:u w:val="single" w:color="000000"/>
        </w:rPr>
        <w:t>Subject Content</w:t>
      </w:r>
      <w:r>
        <w:rPr>
          <w:b/>
        </w:rPr>
        <w:t xml:space="preserve">  </w:t>
      </w:r>
      <w:r>
        <w:t xml:space="preserve"> </w:t>
      </w:r>
    </w:p>
    <w:p w:rsidR="00A234DB" w:rsidRDefault="007054FA">
      <w:pPr>
        <w:spacing w:after="265"/>
        <w:ind w:left="9"/>
      </w:pPr>
      <w:r>
        <w:t xml:space="preserve">Pupils should be taught to:  </w:t>
      </w:r>
    </w:p>
    <w:p w:rsidR="00A234DB" w:rsidRDefault="007054FA">
      <w:pPr>
        <w:numPr>
          <w:ilvl w:val="0"/>
          <w:numId w:val="2"/>
        </w:numPr>
        <w:ind w:hanging="720"/>
      </w:pPr>
      <w:r>
        <w:t xml:space="preserve">listen attentively to spoken language and show understanding by joining in and responding  </w:t>
      </w:r>
    </w:p>
    <w:p w:rsidR="00A234DB" w:rsidRDefault="007054FA">
      <w:pPr>
        <w:numPr>
          <w:ilvl w:val="0"/>
          <w:numId w:val="2"/>
        </w:numPr>
        <w:ind w:hanging="720"/>
      </w:pPr>
      <w:r>
        <w:t xml:space="preserve">explore the patterns and sounds of language through songs and rhymes and link the spelling, sound and meaning of words  </w:t>
      </w:r>
    </w:p>
    <w:p w:rsidR="00A234DB" w:rsidRDefault="007054FA">
      <w:pPr>
        <w:numPr>
          <w:ilvl w:val="0"/>
          <w:numId w:val="2"/>
        </w:numPr>
        <w:ind w:hanging="720"/>
      </w:pPr>
      <w:r>
        <w:t xml:space="preserve">engage in conversations; ask and answer questions; express opinions and respond to those of others; seek clarification and help  </w:t>
      </w:r>
    </w:p>
    <w:p w:rsidR="00A234DB" w:rsidRDefault="007054FA">
      <w:pPr>
        <w:numPr>
          <w:ilvl w:val="0"/>
          <w:numId w:val="2"/>
        </w:numPr>
        <w:ind w:hanging="720"/>
      </w:pPr>
      <w:r>
        <w:t>speak</w:t>
      </w:r>
      <w:r>
        <w:t xml:space="preserve"> in sentences, using familiar vocabulary, phrases and basic language structures  </w:t>
      </w:r>
    </w:p>
    <w:p w:rsidR="00A234DB" w:rsidRDefault="007054FA">
      <w:pPr>
        <w:numPr>
          <w:ilvl w:val="0"/>
          <w:numId w:val="2"/>
        </w:numPr>
        <w:ind w:hanging="720"/>
      </w:pPr>
      <w:r>
        <w:lastRenderedPageBreak/>
        <w:t xml:space="preserve">develop accurate pronunciation and intonation so that others understand when they are reading aloud or using familiar words and phrases  </w:t>
      </w:r>
    </w:p>
    <w:p w:rsidR="00A234DB" w:rsidRDefault="007054FA">
      <w:pPr>
        <w:numPr>
          <w:ilvl w:val="0"/>
          <w:numId w:val="2"/>
        </w:numPr>
        <w:ind w:hanging="720"/>
      </w:pPr>
      <w:r>
        <w:t>present ideas and information orally</w:t>
      </w:r>
      <w:r>
        <w:t xml:space="preserve"> to a range of audiences  </w:t>
      </w:r>
    </w:p>
    <w:p w:rsidR="00A234DB" w:rsidRDefault="007054FA">
      <w:pPr>
        <w:numPr>
          <w:ilvl w:val="0"/>
          <w:numId w:val="2"/>
        </w:numPr>
        <w:ind w:hanging="720"/>
      </w:pPr>
      <w:r>
        <w:t xml:space="preserve">read carefully and show understanding of words, phrases and simple writing  </w:t>
      </w:r>
    </w:p>
    <w:p w:rsidR="00A234DB" w:rsidRDefault="007054FA">
      <w:pPr>
        <w:numPr>
          <w:ilvl w:val="0"/>
          <w:numId w:val="2"/>
        </w:numPr>
        <w:ind w:hanging="720"/>
      </w:pPr>
      <w:r>
        <w:t xml:space="preserve">appreciate stories, songs, poems and rhymes in the language  </w:t>
      </w:r>
    </w:p>
    <w:p w:rsidR="00A234DB" w:rsidRDefault="007054FA">
      <w:pPr>
        <w:numPr>
          <w:ilvl w:val="0"/>
          <w:numId w:val="2"/>
        </w:numPr>
        <w:ind w:hanging="720"/>
      </w:pPr>
      <w:r>
        <w:t>broaden their vocabulary and develop their ability to understand new words that are introd</w:t>
      </w:r>
      <w:r>
        <w:t xml:space="preserve">uced into familiar written material, including through using a dictionary  </w:t>
      </w:r>
    </w:p>
    <w:p w:rsidR="00A234DB" w:rsidRDefault="007054FA">
      <w:pPr>
        <w:numPr>
          <w:ilvl w:val="0"/>
          <w:numId w:val="2"/>
        </w:numPr>
        <w:ind w:hanging="720"/>
      </w:pPr>
      <w:r>
        <w:t xml:space="preserve">write phrases from memory, and adapt these to create new sentences, to express ideas clearly  </w:t>
      </w:r>
    </w:p>
    <w:p w:rsidR="00A234DB" w:rsidRDefault="007054FA">
      <w:pPr>
        <w:numPr>
          <w:ilvl w:val="0"/>
          <w:numId w:val="2"/>
        </w:numPr>
        <w:ind w:hanging="720"/>
      </w:pPr>
      <w:r>
        <w:t xml:space="preserve">describe people, places, things and actions orally and in writing  </w:t>
      </w:r>
    </w:p>
    <w:p w:rsidR="00A234DB" w:rsidRDefault="007054FA">
      <w:pPr>
        <w:numPr>
          <w:ilvl w:val="0"/>
          <w:numId w:val="2"/>
        </w:numPr>
        <w:spacing w:after="266"/>
        <w:ind w:hanging="720"/>
      </w:pPr>
      <w:r>
        <w:t xml:space="preserve">understand basic </w:t>
      </w:r>
      <w:r>
        <w:t>grammar appropriate to the language being studied, including (where relevant): feminine, masculine and neuter forms and the conjugation of high-frequency verbs; key features and patterns of the language; how to apply these, for instance, to build sentences</w:t>
      </w:r>
      <w:r>
        <w:t xml:space="preserve">; and how these differ from or are similar to English  </w:t>
      </w:r>
    </w:p>
    <w:p w:rsidR="00A234DB" w:rsidRDefault="007054FA">
      <w:pPr>
        <w:spacing w:after="257" w:line="259" w:lineRule="auto"/>
        <w:ind w:left="14" w:firstLine="0"/>
      </w:pPr>
      <w:r>
        <w:rPr>
          <w:b/>
        </w:rPr>
        <w:t xml:space="preserve"> </w:t>
      </w:r>
      <w:r>
        <w:t xml:space="preserve"> </w:t>
      </w:r>
    </w:p>
    <w:p w:rsidR="00A234DB" w:rsidRDefault="007054FA">
      <w:pPr>
        <w:spacing w:after="276" w:line="259" w:lineRule="auto"/>
        <w:ind w:left="-5"/>
      </w:pPr>
      <w:r>
        <w:rPr>
          <w:b/>
          <w:u w:val="single" w:color="000000"/>
        </w:rPr>
        <w:t>Aims of the North Tyneside Policy:</w:t>
      </w:r>
      <w:r>
        <w:rPr>
          <w:b/>
        </w:rPr>
        <w:t xml:space="preserve"> </w:t>
      </w:r>
      <w:r>
        <w:t xml:space="preserve"> </w:t>
      </w:r>
    </w:p>
    <w:p w:rsidR="00A234DB" w:rsidRDefault="007054FA">
      <w:pPr>
        <w:numPr>
          <w:ilvl w:val="0"/>
          <w:numId w:val="2"/>
        </w:numPr>
        <w:ind w:hanging="720"/>
      </w:pPr>
      <w:r>
        <w:t xml:space="preserve">To enable children to understand and communicate in another language.  </w:t>
      </w:r>
    </w:p>
    <w:p w:rsidR="00A234DB" w:rsidRDefault="007054FA">
      <w:pPr>
        <w:numPr>
          <w:ilvl w:val="0"/>
          <w:numId w:val="2"/>
        </w:numPr>
        <w:ind w:hanging="720"/>
      </w:pPr>
      <w:r>
        <w:t xml:space="preserve">To develop enthusiasm for language learning.  </w:t>
      </w:r>
    </w:p>
    <w:p w:rsidR="00A234DB" w:rsidRDefault="007054FA">
      <w:pPr>
        <w:numPr>
          <w:ilvl w:val="0"/>
          <w:numId w:val="2"/>
        </w:numPr>
        <w:ind w:hanging="720"/>
      </w:pPr>
      <w:r>
        <w:t>To develop language skills and language l</w:t>
      </w:r>
      <w:r>
        <w:t xml:space="preserve">earning skills.  </w:t>
      </w:r>
    </w:p>
    <w:p w:rsidR="007054FA" w:rsidRDefault="007054FA">
      <w:pPr>
        <w:numPr>
          <w:ilvl w:val="0"/>
          <w:numId w:val="2"/>
        </w:numPr>
        <w:spacing w:after="36"/>
        <w:ind w:hanging="720"/>
      </w:pPr>
      <w:r>
        <w:t xml:space="preserve">To give the children confidence in interacting with others. </w:t>
      </w:r>
    </w:p>
    <w:p w:rsidR="00A234DB" w:rsidRDefault="007054FA" w:rsidP="007054FA">
      <w:pPr>
        <w:spacing w:after="36"/>
        <w:ind w:left="0" w:firstLine="0"/>
      </w:pPr>
      <w:r>
        <w:t xml:space="preserve"> </w:t>
      </w:r>
      <w:r>
        <w:rPr>
          <w:sz w:val="20"/>
        </w:rPr>
        <w:t xml:space="preserve">• </w:t>
      </w:r>
      <w:r>
        <w:rPr>
          <w:sz w:val="20"/>
        </w:rPr>
        <w:tab/>
      </w:r>
      <w:r>
        <w:t xml:space="preserve">To increase the children’s European awareness.  </w:t>
      </w:r>
    </w:p>
    <w:p w:rsidR="007054FA" w:rsidRDefault="007054FA" w:rsidP="007054FA">
      <w:pPr>
        <w:numPr>
          <w:ilvl w:val="0"/>
          <w:numId w:val="2"/>
        </w:numPr>
        <w:spacing w:after="38"/>
        <w:ind w:hanging="720"/>
      </w:pPr>
      <w:r>
        <w:t>To awaken an interest in foreign cultures and life-styles.</w:t>
      </w:r>
    </w:p>
    <w:p w:rsidR="00A234DB" w:rsidRDefault="007054FA" w:rsidP="007054FA">
      <w:pPr>
        <w:numPr>
          <w:ilvl w:val="0"/>
          <w:numId w:val="2"/>
        </w:numPr>
        <w:spacing w:after="38"/>
        <w:ind w:hanging="720"/>
      </w:pPr>
      <w:r>
        <w:t xml:space="preserve">  </w:t>
      </w:r>
      <w:r w:rsidRPr="007054FA">
        <w:rPr>
          <w:sz w:val="20"/>
        </w:rPr>
        <w:t xml:space="preserve">• </w:t>
      </w:r>
      <w:r w:rsidRPr="007054FA">
        <w:rPr>
          <w:sz w:val="20"/>
        </w:rPr>
        <w:tab/>
      </w:r>
      <w:r>
        <w:t xml:space="preserve">To develop the children’s understanding of themselves and their culture.  </w:t>
      </w:r>
    </w:p>
    <w:p w:rsidR="00A234DB" w:rsidRDefault="007054FA">
      <w:pPr>
        <w:numPr>
          <w:ilvl w:val="0"/>
          <w:numId w:val="2"/>
        </w:numPr>
        <w:ind w:hanging="720"/>
      </w:pPr>
      <w:r>
        <w:t xml:space="preserve">To encourage tolerance and a willingness to work co-operatively.  </w:t>
      </w:r>
    </w:p>
    <w:p w:rsidR="00A234DB" w:rsidRDefault="007054FA">
      <w:pPr>
        <w:numPr>
          <w:ilvl w:val="0"/>
          <w:numId w:val="2"/>
        </w:numPr>
        <w:ind w:hanging="720"/>
      </w:pPr>
      <w:r>
        <w:t xml:space="preserve">To enable children, who have the opportunity, to travel abroad with enjoyment, confidence and interest.  </w:t>
      </w:r>
    </w:p>
    <w:p w:rsidR="00A234DB" w:rsidRDefault="007054FA">
      <w:pPr>
        <w:numPr>
          <w:ilvl w:val="0"/>
          <w:numId w:val="2"/>
        </w:numPr>
        <w:ind w:hanging="720"/>
      </w:pPr>
      <w:r>
        <w:t xml:space="preserve">To give a sound start for further development at Key Stage 3 and beyond.  </w:t>
      </w:r>
    </w:p>
    <w:p w:rsidR="00A234DB" w:rsidRDefault="007054FA">
      <w:pPr>
        <w:numPr>
          <w:ilvl w:val="0"/>
          <w:numId w:val="2"/>
        </w:numPr>
        <w:spacing w:after="223"/>
        <w:ind w:hanging="720"/>
      </w:pPr>
      <w:r>
        <w:t xml:space="preserve">To continually review and modify the curriculum in the light of current research.  </w:t>
      </w:r>
    </w:p>
    <w:p w:rsidR="00A234DB" w:rsidRDefault="007054FA">
      <w:pPr>
        <w:spacing w:after="259" w:line="259" w:lineRule="auto"/>
        <w:ind w:left="14" w:firstLine="0"/>
      </w:pPr>
      <w:r>
        <w:t xml:space="preserve">  </w:t>
      </w:r>
    </w:p>
    <w:p w:rsidR="00A234DB" w:rsidRDefault="007054FA">
      <w:pPr>
        <w:spacing w:after="175" w:line="259" w:lineRule="auto"/>
        <w:ind w:left="-5"/>
      </w:pPr>
      <w:r>
        <w:rPr>
          <w:b/>
          <w:u w:val="single" w:color="000000"/>
        </w:rPr>
        <w:t>Classroom Organisation</w:t>
      </w:r>
      <w:r>
        <w:t xml:space="preserve">  </w:t>
      </w:r>
    </w:p>
    <w:p w:rsidR="00A234DB" w:rsidRDefault="007054FA">
      <w:pPr>
        <w:numPr>
          <w:ilvl w:val="0"/>
          <w:numId w:val="2"/>
        </w:numPr>
        <w:ind w:hanging="720"/>
      </w:pPr>
      <w:r>
        <w:t>At Wallsend Jubilee Primary School, children will be taught languages</w:t>
      </w:r>
      <w:r>
        <w:t xml:space="preserve"> from Year 3 upwards by a HLTA.  </w:t>
      </w:r>
    </w:p>
    <w:p w:rsidR="00A234DB" w:rsidRDefault="007054FA">
      <w:pPr>
        <w:numPr>
          <w:ilvl w:val="0"/>
          <w:numId w:val="2"/>
        </w:numPr>
        <w:ind w:hanging="720"/>
      </w:pPr>
      <w:r>
        <w:t xml:space="preserve">The children will be taught as a whole class with additional frequent opportunities given to practise language skills, in smaller groups, in pairs and individually.  </w:t>
      </w:r>
    </w:p>
    <w:p w:rsidR="00A234DB" w:rsidRDefault="007054FA">
      <w:pPr>
        <w:numPr>
          <w:ilvl w:val="0"/>
          <w:numId w:val="2"/>
        </w:numPr>
        <w:spacing w:after="219"/>
        <w:ind w:hanging="720"/>
      </w:pPr>
      <w:r>
        <w:t xml:space="preserve">Some speaking and listening activities will inevitably </w:t>
      </w:r>
      <w:r>
        <w:t xml:space="preserve">involve lots of movement.   </w:t>
      </w:r>
    </w:p>
    <w:p w:rsidR="00A234DB" w:rsidRDefault="007054FA">
      <w:pPr>
        <w:spacing w:after="259" w:line="259" w:lineRule="auto"/>
        <w:ind w:left="14" w:firstLine="0"/>
      </w:pPr>
      <w:r>
        <w:t xml:space="preserve">  </w:t>
      </w:r>
    </w:p>
    <w:p w:rsidR="00A234DB" w:rsidRDefault="007054FA">
      <w:pPr>
        <w:spacing w:after="175" w:line="259" w:lineRule="auto"/>
        <w:ind w:left="-5"/>
      </w:pPr>
      <w:r>
        <w:rPr>
          <w:b/>
          <w:u w:val="single" w:color="000000"/>
        </w:rPr>
        <w:t>Teaching and Learning Styles</w:t>
      </w:r>
      <w:r>
        <w:t xml:space="preserve">  </w:t>
      </w:r>
    </w:p>
    <w:p w:rsidR="00A234DB" w:rsidRDefault="007054FA">
      <w:pPr>
        <w:ind w:left="9"/>
      </w:pPr>
      <w:r>
        <w:t xml:space="preserve">Appropriate language methodology for young language learners will include many different kinds of teaching and learning including:   </w:t>
      </w:r>
    </w:p>
    <w:p w:rsidR="00A234DB" w:rsidRDefault="007054FA">
      <w:pPr>
        <w:numPr>
          <w:ilvl w:val="0"/>
          <w:numId w:val="2"/>
        </w:numPr>
        <w:ind w:hanging="720"/>
      </w:pPr>
      <w:r>
        <w:t>direct teaching, through whole-class and small-group sessio</w:t>
      </w:r>
      <w:r>
        <w:t xml:space="preserve">ns;   </w:t>
      </w:r>
    </w:p>
    <w:p w:rsidR="00A234DB" w:rsidRDefault="007054FA">
      <w:pPr>
        <w:numPr>
          <w:ilvl w:val="0"/>
          <w:numId w:val="2"/>
        </w:numPr>
        <w:ind w:hanging="720"/>
      </w:pPr>
      <w:r>
        <w:t xml:space="preserve">active learning to engage motivation;   </w:t>
      </w:r>
    </w:p>
    <w:p w:rsidR="00A234DB" w:rsidRDefault="007054FA">
      <w:pPr>
        <w:numPr>
          <w:ilvl w:val="0"/>
          <w:numId w:val="2"/>
        </w:numPr>
        <w:ind w:hanging="720"/>
      </w:pPr>
      <w:r>
        <w:t xml:space="preserve">use of games, songs and activities requiring a physical response to maximise enjoyment;   </w:t>
      </w:r>
    </w:p>
    <w:p w:rsidR="00A234DB" w:rsidRDefault="007054FA">
      <w:pPr>
        <w:numPr>
          <w:ilvl w:val="0"/>
          <w:numId w:val="2"/>
        </w:numPr>
        <w:ind w:hanging="720"/>
      </w:pPr>
      <w:r>
        <w:lastRenderedPageBreak/>
        <w:t>opportunities for pupils to apply their learning, either on their own, e.g. reading or writing independently, or with</w:t>
      </w:r>
      <w:r>
        <w:t xml:space="preserve"> others, e.g. working in pairs or small groups with varying degrees of support;   </w:t>
      </w:r>
    </w:p>
    <w:p w:rsidR="00A234DB" w:rsidRDefault="007054FA">
      <w:pPr>
        <w:numPr>
          <w:ilvl w:val="0"/>
          <w:numId w:val="2"/>
        </w:numPr>
        <w:ind w:hanging="720"/>
      </w:pPr>
      <w:r>
        <w:t xml:space="preserve">Opportunities for pupils to reflect on and reinforce their own learning, e.g. learning by heart or revising work.   </w:t>
      </w:r>
    </w:p>
    <w:p w:rsidR="00A234DB" w:rsidRDefault="007054FA">
      <w:pPr>
        <w:numPr>
          <w:ilvl w:val="0"/>
          <w:numId w:val="2"/>
        </w:numPr>
        <w:ind w:hanging="720"/>
      </w:pPr>
      <w:r>
        <w:t xml:space="preserve">Equipment like digit cards, number fans, number squares </w:t>
      </w:r>
      <w:r>
        <w:t xml:space="preserve">and dice will be used when teaching the vocabulary of number.  </w:t>
      </w:r>
    </w:p>
    <w:p w:rsidR="00A234DB" w:rsidRDefault="007054FA">
      <w:pPr>
        <w:numPr>
          <w:ilvl w:val="0"/>
          <w:numId w:val="2"/>
        </w:numPr>
        <w:ind w:hanging="720"/>
      </w:pPr>
      <w:r>
        <w:t xml:space="preserve">There will be a lot of active learning including the use of games, songs, dance, rhymes, storytelling and role play.  </w:t>
      </w:r>
    </w:p>
    <w:p w:rsidR="00A234DB" w:rsidRDefault="007054FA">
      <w:pPr>
        <w:numPr>
          <w:ilvl w:val="0"/>
          <w:numId w:val="2"/>
        </w:numPr>
        <w:ind w:hanging="720"/>
      </w:pPr>
      <w:r>
        <w:t>To deliver the curriculum effectively, and to try and encourage use of th</w:t>
      </w:r>
      <w:r>
        <w:t xml:space="preserve">e target language, a wide range of equipment will be used including IWB, DVD,IPAD, television and video, CD player, computer, digital camera, flashcards and games.  </w:t>
      </w:r>
    </w:p>
    <w:p w:rsidR="00A234DB" w:rsidRDefault="007054FA">
      <w:pPr>
        <w:spacing w:after="1" w:line="259" w:lineRule="auto"/>
        <w:ind w:left="374" w:firstLine="0"/>
      </w:pPr>
      <w:r>
        <w:t xml:space="preserve">  </w:t>
      </w:r>
    </w:p>
    <w:p w:rsidR="007054FA" w:rsidRDefault="007054FA">
      <w:pPr>
        <w:tabs>
          <w:tab w:val="center" w:pos="7483"/>
          <w:tab w:val="center" w:pos="8672"/>
        </w:tabs>
        <w:ind w:left="-1" w:firstLine="0"/>
      </w:pPr>
      <w:r>
        <w:rPr>
          <w:rFonts w:ascii="Calibri" w:eastAsia="Calibri" w:hAnsi="Calibri" w:cs="Calibri"/>
          <w:sz w:val="22"/>
        </w:rPr>
        <w:t xml:space="preserve"> </w:t>
      </w:r>
      <w:r>
        <w:rPr>
          <w:rFonts w:ascii="Calibri" w:eastAsia="Calibri" w:hAnsi="Calibri" w:cs="Calibri"/>
          <w:sz w:val="22"/>
        </w:rPr>
        <w:tab/>
      </w:r>
      <w:r>
        <w:t xml:space="preserve">Updated </w:t>
      </w:r>
      <w:r>
        <w:tab/>
        <w:t>30/09/2019</w:t>
      </w:r>
    </w:p>
    <w:p w:rsidR="00A234DB" w:rsidRDefault="007054FA">
      <w:pPr>
        <w:tabs>
          <w:tab w:val="center" w:pos="7483"/>
          <w:tab w:val="center" w:pos="8672"/>
        </w:tabs>
        <w:ind w:left="-1" w:firstLine="0"/>
      </w:pPr>
      <w:r>
        <w:t>Review September 2021</w:t>
      </w:r>
      <w:bookmarkStart w:id="0" w:name="_GoBack"/>
      <w:bookmarkEnd w:id="0"/>
      <w:r>
        <w:t xml:space="preserve"> </w:t>
      </w:r>
    </w:p>
    <w:sectPr w:rsidR="00A234DB">
      <w:pgSz w:w="12240" w:h="15840"/>
      <w:pgMar w:top="732" w:right="757" w:bottom="44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56EF"/>
    <w:multiLevelType w:val="hybridMultilevel"/>
    <w:tmpl w:val="94A29190"/>
    <w:lvl w:ilvl="0" w:tplc="B38200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5859F2">
      <w:start w:val="1"/>
      <w:numFmt w:val="bullet"/>
      <w:lvlText w:val="o"/>
      <w:lvlJc w:val="left"/>
      <w:pPr>
        <w:ind w:left="1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E1FA0">
      <w:start w:val="1"/>
      <w:numFmt w:val="bullet"/>
      <w:lvlText w:val="▪"/>
      <w:lvlJc w:val="left"/>
      <w:pPr>
        <w:ind w:left="1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66BD4C">
      <w:start w:val="1"/>
      <w:numFmt w:val="bullet"/>
      <w:lvlText w:val="•"/>
      <w:lvlJc w:val="left"/>
      <w:pPr>
        <w:ind w:left="2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47218">
      <w:start w:val="1"/>
      <w:numFmt w:val="bullet"/>
      <w:lvlText w:val="o"/>
      <w:lvlJc w:val="left"/>
      <w:pPr>
        <w:ind w:left="3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BC683A">
      <w:start w:val="1"/>
      <w:numFmt w:val="bullet"/>
      <w:lvlText w:val="▪"/>
      <w:lvlJc w:val="left"/>
      <w:pPr>
        <w:ind w:left="3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F2A0C8">
      <w:start w:val="1"/>
      <w:numFmt w:val="bullet"/>
      <w:lvlText w:val="•"/>
      <w:lvlJc w:val="left"/>
      <w:pPr>
        <w:ind w:left="4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584BDA">
      <w:start w:val="1"/>
      <w:numFmt w:val="bullet"/>
      <w:lvlText w:val="o"/>
      <w:lvlJc w:val="left"/>
      <w:pPr>
        <w:ind w:left="5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96D31C">
      <w:start w:val="1"/>
      <w:numFmt w:val="bullet"/>
      <w:lvlText w:val="▪"/>
      <w:lvlJc w:val="left"/>
      <w:pPr>
        <w:ind w:left="6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6A1396"/>
    <w:multiLevelType w:val="hybridMultilevel"/>
    <w:tmpl w:val="4A54E9FA"/>
    <w:lvl w:ilvl="0" w:tplc="AA4E2608">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6E86B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24656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2A47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26DE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7256D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A6F55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60FB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8A82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DB"/>
    <w:rsid w:val="007054FA"/>
    <w:rsid w:val="00A2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1C34-9F42-4262-90B3-EE8622C9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65" w:line="255"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french policy</vt:lpstr>
    </vt:vector>
  </TitlesOfParts>
  <Company>Northtyneside Council</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policy</dc:title>
  <dc:subject/>
  <dc:creator>REBECCA HAWKINS</dc:creator>
  <cp:keywords/>
  <cp:lastModifiedBy>Becky Hawkins</cp:lastModifiedBy>
  <cp:revision>2</cp:revision>
  <dcterms:created xsi:type="dcterms:W3CDTF">2019-09-30T12:21:00Z</dcterms:created>
  <dcterms:modified xsi:type="dcterms:W3CDTF">2019-09-30T12:21:00Z</dcterms:modified>
</cp:coreProperties>
</file>