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f32e475343484932" /><Relationship Type="http://schemas.openxmlformats.org/package/2006/relationships/metadata/core-properties" Target="package/services/metadata/core-properties/11ddb207045348589601d5c97b5f0afd.psmdcp" Id="R55bf7b0cdaee4dd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p14:textId="77777777" w14:paraId="0000000D">
      <w:pPr/>
      <w:r>
        <w:drawing>
          <wp:anchor xmlns:wp14="http://schemas.microsoft.com/office/word/2010/wordprocessingDrawing" distT="0" distB="0" distL="114300" distR="114300" simplePos="0" relativeHeight="0" behindDoc="0" locked="0" layoutInCell="1" hidden="0" allowOverlap="1" wp14:anchorId="4212550D" wp14:editId="0A0E58A3">
            <wp:simplePos x="0" y="0"/>
            <wp:positionH relativeFrom="column">
              <wp:posOffset>1752600</wp:posOffset>
            </wp:positionH>
            <wp:positionV relativeFrom="paragraph">
              <wp:posOffset>165688</wp:posOffset>
            </wp:positionV>
            <wp:extent cx="1438275" cy="1443412"/>
            <wp:effectExtent l="0" t="0" r="0" b="4445"/>
            <wp:wrapSquare wrapText="bothSides"/>
            <wp:docPr id="1" name="image1.jpg"/>
            <a:graphic>
              <a:graphicData xmlns:a="http://schemas.openxmlformats.org/drawingml/2006/main" uri="http://schemas.openxmlformats.org/drawingml/2006/picture">
                <pic:pic xmlns:pic="http://schemas.openxmlformats.org/drawingml/2006/picture">
                  <pic:nvPicPr>
                    <pic:cNvPr id="0" name="image1.jpg"/>
                    <pic:cNvPicPr preferRelativeResize="0"/>
                  </pic:nvPicPr>
                  <pic:blipFill>
                    <a:blip xmlns:r="http://schemas.openxmlformats.org/officeDocument/2006/relationships" r:embed="rId6"/>
                    <a:srcRect/>
                    <a:stretch>
                      <a:fillRect/>
                    </a:stretch>
                  </pic:blipFill>
                  <pic:spPr>
                    <a:xfrm>
                      <a:off x="0" y="0"/>
                      <a:ext cx="1438275" cy="1443412"/>
                    </a:xfrm>
                    <a:prstGeom prst="rect">
                      <a:avLst/>
                    </a:prstGeom>
                    <a:ln/>
                  </pic:spPr>
                </pic:pic>
              </a:graphicData>
            </a:graphic>
            <wp:cNvGraphicFramePr/>
          </wp:anchor>
        </w:drawing>
      </w:r>
      <w:r>
        <w:rPr>
          <w:rtl w:val="0"/>
        </w:rPr>
      </w:r>
      <w:r>
        <w:rPr>
          <w:rtl w:val="0"/>
        </w:rPr>
      </w:r>
      <w:r>
        <w:rPr>
          <w:rtl w:val="0"/>
        </w:rPr>
      </w:r>
      <w:r>
        <w:rPr>
          <w:rtl w:val="0"/>
        </w:rPr>
      </w:r>
      <w:r>
        <w:rPr>
          <w:rtl w:val="0"/>
        </w:rPr>
      </w:r>
      <w:r>
        <w:rPr>
          <w:rtl w:val="0"/>
        </w:rPr>
      </w:r>
      <w:r>
        <w:rPr>
          <w:rtl w:val="0"/>
        </w:rPr>
      </w:r>
      <w:r>
        <w:rPr>
          <w:rtl w:val="0"/>
        </w:rPr>
      </w:r>
      <w:r>
        <w:rPr>
          <w:rtl w:val="0"/>
        </w:rPr>
      </w:r>
      <w:r>
        <w:rPr>
          <w:rtl w:val="0"/>
        </w:rPr>
      </w:r>
      <w:r>
        <w:rPr>
          <w:rtl w:val="0"/>
        </w:rPr>
      </w:r>
      <w:r>
        <w:rPr>
          <w:rtl w:val="0"/>
        </w:rPr>
      </w:r>
    </w:p>
    <w:p xmlns:wp14="http://schemas.microsoft.com/office/word/2010/wordml" w:rsidRDefault="00000000" w14:paraId="0000000E" wp14:textId="77777777">
      <w:pPr>
        <w:rPr/>
      </w:pPr>
      <w:r>
        <w:rPr>
          <w:rtl w:val="0"/>
        </w:rPr>
      </w:r>
    </w:p>
    <w:p xmlns:wp14="http://schemas.microsoft.com/office/word/2010/wordml" w:rsidRDefault="00000000" w14:paraId="0000000F" wp14:textId="77777777">
      <w:pPr>
        <w:rPr/>
      </w:pPr>
      <w:r>
        <w:rPr>
          <w:rtl w:val="0"/>
        </w:rPr>
      </w:r>
    </w:p>
    <w:p xmlns:wp14="http://schemas.microsoft.com/office/word/2010/wordml" w:rsidP="72626AE8" w:rsidRDefault="00000000" w14:paraId="00000010" wp14:textId="77777777">
      <w:pPr>
        <w:spacing w:line="240" w:lineRule="auto"/>
        <w:jc w:val="center"/>
        <w:rPr>
          <w:rFonts w:ascii="Poppins" w:hAnsi="Poppins" w:eastAsia="Poppins" w:cs="Poppins"/>
          <w:sz w:val="48"/>
          <w:szCs w:val="48"/>
        </w:rPr>
      </w:pPr>
      <w:r w:rsidRPr="72626AE8" w:rsidR="72626AE8">
        <w:rPr>
          <w:rFonts w:ascii="Poppins" w:hAnsi="Poppins" w:eastAsia="Poppins" w:cs="Poppins"/>
          <w:sz w:val="48"/>
          <w:szCs w:val="48"/>
        </w:rPr>
        <w:t>Wallsend Jubilee Primary School</w:t>
      </w:r>
    </w:p>
    <w:p xmlns:wp14="http://schemas.microsoft.com/office/word/2010/wordml" w:rsidP="72626AE8" w:rsidRDefault="00000000" w14:paraId="00000011" wp14:textId="6541D378">
      <w:pPr>
        <w:spacing w:line="240" w:lineRule="auto"/>
        <w:jc w:val="center"/>
        <w:rPr>
          <w:rFonts w:ascii="Poppins" w:hAnsi="Poppins" w:eastAsia="Poppins" w:cs="Poppins"/>
          <w:sz w:val="52"/>
          <w:szCs w:val="52"/>
        </w:rPr>
      </w:pPr>
      <w:r w:rsidRPr="72626AE8" w:rsidR="1099D4C4">
        <w:rPr>
          <w:rFonts w:ascii="Poppins" w:hAnsi="Poppins" w:eastAsia="Poppins" w:cs="Poppins"/>
          <w:sz w:val="48"/>
          <w:szCs w:val="48"/>
        </w:rPr>
        <w:t>Greggs/TT Breakfast Club Policy</w:t>
      </w:r>
    </w:p>
    <w:tbl>
      <w:tblPr>
        <w:tblStyle w:val="Table1"/>
        <w:tblW w:w="90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2029123215">
          <w:tblPr/>
        </w:tblPrChange>
      </w:tblPr>
      <w:tblGrid>
        <w:gridCol w:w="4514"/>
        <w:gridCol w:w="4514"/>
      </w:tblGrid>
      <w:tr xmlns:wp14="http://schemas.microsoft.com/office/word/2010/wordml" w:rsidTr="72626AE8" w14:paraId="22D5325E" wp14:textId="77777777">
        <w:trPr>
          <w:cantSplit w:val="0"/>
          <w:tblHeader w:val="0"/>
        </w:trPr>
        <w:tc>
          <w:tcPr>
            <w:tcMar/>
          </w:tcPr>
          <w:p w:rsidRDefault="00000000" w14:paraId="00000012"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Governance</w:t>
            </w:r>
          </w:p>
        </w:tc>
        <w:tc>
          <w:tcPr>
            <w:tcMar/>
          </w:tcPr>
          <w:p w:rsidRDefault="00000000" w14:paraId="00000013" wp14:textId="77777777">
            <w:pPr>
              <w:spacing w:line="240" w:lineRule="auto"/>
              <w:jc w:val="center"/>
              <w:rPr>
                <w:rFonts w:ascii="Poppins" w:hAnsi="Poppins" w:eastAsia="Poppins" w:cs="Poppins"/>
                <w:sz w:val="20"/>
                <w:szCs w:val="20"/>
              </w:rPr>
            </w:pPr>
            <w:r>
              <w:rPr>
                <w:rtl w:val="0"/>
              </w:rPr>
            </w:r>
          </w:p>
        </w:tc>
      </w:tr>
      <w:tr xmlns:wp14="http://schemas.microsoft.com/office/word/2010/wordml" w:rsidTr="72626AE8" w14:paraId="6B814A1E" wp14:textId="77777777">
        <w:trPr>
          <w:cantSplit w:val="0"/>
          <w:tblHeader w:val="0"/>
        </w:trPr>
        <w:tc>
          <w:tcPr>
            <w:tcMar/>
          </w:tcPr>
          <w:p w:rsidRDefault="00000000" w14:paraId="00000014"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Version</w:t>
            </w:r>
          </w:p>
        </w:tc>
        <w:tc>
          <w:tcPr>
            <w:tcMar/>
          </w:tcPr>
          <w:p w:rsidRDefault="00000000" w14:paraId="00000015" wp14:textId="77777777">
            <w:pPr>
              <w:spacing w:line="240" w:lineRule="auto"/>
              <w:jc w:val="center"/>
              <w:rPr>
                <w:rFonts w:ascii="Poppins" w:hAnsi="Poppins" w:eastAsia="Poppins" w:cs="Poppins"/>
                <w:sz w:val="20"/>
                <w:szCs w:val="20"/>
              </w:rPr>
            </w:pPr>
            <w:r w:rsidRPr="72626AE8" w:rsidR="3E9C85E5">
              <w:rPr>
                <w:rFonts w:ascii="Poppins" w:hAnsi="Poppins" w:eastAsia="Poppins" w:cs="Poppins"/>
                <w:sz w:val="20"/>
                <w:szCs w:val="20"/>
              </w:rPr>
              <w:t>1</w:t>
            </w:r>
          </w:p>
        </w:tc>
      </w:tr>
      <w:tr xmlns:wp14="http://schemas.microsoft.com/office/word/2010/wordml" w:rsidTr="72626AE8" w14:paraId="3BC665DB" wp14:textId="77777777">
        <w:trPr>
          <w:cantSplit w:val="0"/>
          <w:tblHeader w:val="0"/>
        </w:trPr>
        <w:tc>
          <w:tcPr>
            <w:tcMar/>
          </w:tcPr>
          <w:p w:rsidRDefault="00000000" w14:paraId="00000016"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Policy Officer</w:t>
            </w:r>
          </w:p>
        </w:tc>
        <w:tc>
          <w:tcPr>
            <w:tcMar/>
          </w:tcPr>
          <w:p w:rsidRDefault="00000000" w14:paraId="00000017" wp14:textId="77777777">
            <w:pPr>
              <w:spacing w:line="240" w:lineRule="auto"/>
              <w:jc w:val="center"/>
              <w:rPr>
                <w:rFonts w:ascii="Poppins" w:hAnsi="Poppins" w:eastAsia="Poppins" w:cs="Poppins"/>
                <w:sz w:val="20"/>
                <w:szCs w:val="20"/>
              </w:rPr>
            </w:pPr>
            <w:r w:rsidRPr="72626AE8" w:rsidR="5EBB37C8">
              <w:rPr>
                <w:rFonts w:ascii="Poppins" w:hAnsi="Poppins" w:eastAsia="Poppins" w:cs="Poppins"/>
                <w:sz w:val="20"/>
                <w:szCs w:val="20"/>
              </w:rPr>
              <w:t>Becky Hawkins</w:t>
            </w:r>
          </w:p>
        </w:tc>
      </w:tr>
      <w:tr xmlns:wp14="http://schemas.microsoft.com/office/word/2010/wordml" w:rsidTr="72626AE8" w14:paraId="3D9989CD" wp14:textId="77777777">
        <w:trPr>
          <w:cantSplit w:val="0"/>
          <w:tblHeader w:val="0"/>
        </w:trPr>
        <w:tc>
          <w:tcPr>
            <w:tcMar/>
          </w:tcPr>
          <w:p w:rsidRDefault="00000000" w14:paraId="00000018"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Adoptive Date</w:t>
            </w:r>
          </w:p>
        </w:tc>
        <w:tc>
          <w:tcPr>
            <w:tcMar/>
          </w:tcPr>
          <w:p w:rsidRDefault="00000000" w14:paraId="00000019" wp14:textId="77777777">
            <w:pPr>
              <w:spacing w:line="240" w:lineRule="auto"/>
              <w:jc w:val="center"/>
              <w:rPr>
                <w:rFonts w:ascii="Poppins" w:hAnsi="Poppins" w:eastAsia="Poppins" w:cs="Poppins"/>
                <w:sz w:val="20"/>
                <w:szCs w:val="20"/>
              </w:rPr>
            </w:pPr>
            <w:r w:rsidRPr="72626AE8" w:rsidR="2CF750AD">
              <w:rPr>
                <w:rFonts w:ascii="Poppins" w:hAnsi="Poppins" w:eastAsia="Poppins" w:cs="Poppins"/>
                <w:sz w:val="20"/>
                <w:szCs w:val="20"/>
                <w:lang w:val="en-US"/>
              </w:rPr>
              <w:t>1st september 2026</w:t>
            </w:r>
          </w:p>
        </w:tc>
      </w:tr>
      <w:tr xmlns:wp14="http://schemas.microsoft.com/office/word/2010/wordml" w:rsidTr="72626AE8" w14:paraId="439A2EA5" wp14:textId="77777777">
        <w:trPr>
          <w:cantSplit w:val="0"/>
          <w:tblHeader w:val="0"/>
        </w:trPr>
        <w:tc>
          <w:tcPr>
            <w:tcMar/>
          </w:tcPr>
          <w:p w:rsidRDefault="00000000" w14:paraId="0000001A"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Readopted Date</w:t>
            </w:r>
          </w:p>
        </w:tc>
        <w:tc>
          <w:tcPr>
            <w:tcMar/>
          </w:tcPr>
          <w:p w:rsidRDefault="00000000" w14:paraId="0000001B" wp14:textId="77777777">
            <w:pPr>
              <w:spacing w:line="240" w:lineRule="auto"/>
              <w:jc w:val="center"/>
              <w:rPr>
                <w:rFonts w:ascii="Poppins" w:hAnsi="Poppins" w:eastAsia="Poppins" w:cs="Poppins"/>
                <w:sz w:val="20"/>
                <w:szCs w:val="20"/>
              </w:rPr>
            </w:pPr>
            <w:r>
              <w:rPr>
                <w:rtl w:val="0"/>
              </w:rPr>
            </w:r>
          </w:p>
        </w:tc>
      </w:tr>
      <w:tr xmlns:wp14="http://schemas.microsoft.com/office/word/2010/wordml" w:rsidTr="72626AE8" w14:paraId="5D31779E" wp14:textId="77777777">
        <w:trPr>
          <w:cantSplit w:val="0"/>
          <w:tblHeader w:val="0"/>
        </w:trPr>
        <w:tc>
          <w:tcPr>
            <w:tcMar/>
          </w:tcPr>
          <w:p w:rsidRDefault="00000000" w14:paraId="0000001C"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Next Review date</w:t>
            </w:r>
          </w:p>
        </w:tc>
        <w:tc>
          <w:tcPr>
            <w:tcMar/>
          </w:tcPr>
          <w:p w:rsidRDefault="00000000" w14:paraId="0000001D" wp14:textId="77777777">
            <w:pPr>
              <w:spacing w:line="240" w:lineRule="auto"/>
              <w:jc w:val="center"/>
              <w:rPr>
                <w:rFonts w:ascii="Poppins" w:hAnsi="Poppins" w:eastAsia="Poppins" w:cs="Poppins"/>
                <w:sz w:val="20"/>
                <w:szCs w:val="20"/>
              </w:rPr>
            </w:pPr>
            <w:r>
              <w:rPr>
                <w:rtl w:val="0"/>
              </w:rPr>
            </w:r>
          </w:p>
        </w:tc>
      </w:tr>
      <w:tr xmlns:wp14="http://schemas.microsoft.com/office/word/2010/wordml" w:rsidTr="72626AE8" w14:paraId="7E35E226" wp14:textId="77777777">
        <w:trPr>
          <w:cantSplit w:val="0"/>
          <w:tblHeader w:val="0"/>
        </w:trPr>
        <w:tc>
          <w:tcPr>
            <w:tcMar/>
          </w:tcPr>
          <w:p w:rsidRDefault="00000000" w14:paraId="0000001E"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Statutory</w:t>
            </w:r>
          </w:p>
        </w:tc>
        <w:tc>
          <w:tcPr>
            <w:tcMar/>
          </w:tcPr>
          <w:p w:rsidRDefault="00000000" w14:paraId="0000001F" wp14:textId="77777777">
            <w:pPr>
              <w:spacing w:line="240" w:lineRule="auto"/>
              <w:jc w:val="center"/>
              <w:rPr>
                <w:rFonts w:ascii="Poppins" w:hAnsi="Poppins" w:eastAsia="Poppins" w:cs="Poppins"/>
                <w:sz w:val="20"/>
                <w:szCs w:val="20"/>
              </w:rPr>
            </w:pPr>
            <w:r>
              <w:rPr>
                <w:rtl w:val="0"/>
              </w:rPr>
            </w:r>
          </w:p>
        </w:tc>
      </w:tr>
    </w:tbl>
    <w:p xmlns:wp14="http://schemas.microsoft.com/office/word/2010/wordml" w:rsidRDefault="00000000" w14:paraId="00000020" wp14:textId="77777777">
      <w:pPr>
        <w:spacing w:line="240" w:lineRule="auto"/>
        <w:jc w:val="center"/>
        <w:rPr>
          <w:rFonts w:ascii="Poppins" w:hAnsi="Poppins" w:eastAsia="Poppins" w:cs="Poppins"/>
          <w:sz w:val="20"/>
          <w:szCs w:val="20"/>
        </w:rPr>
      </w:pPr>
      <w:r>
        <w:rPr>
          <w:rtl w:val="0"/>
        </w:rPr>
      </w:r>
    </w:p>
    <w:p xmlns:wp14="http://schemas.microsoft.com/office/word/2010/wordml" w:rsidRDefault="00000000" w14:paraId="00000021" wp14:textId="77777777">
      <w:pPr>
        <w:spacing w:line="240" w:lineRule="auto"/>
        <w:rPr>
          <w:rFonts w:ascii="Poppins" w:hAnsi="Poppins" w:eastAsia="Poppins" w:cs="Poppins"/>
          <w:sz w:val="20"/>
          <w:szCs w:val="20"/>
        </w:rPr>
      </w:pPr>
      <w:r>
        <w:rPr>
          <w:rFonts w:ascii="Poppins" w:hAnsi="Poppins" w:eastAsia="Poppins" w:cs="Poppins"/>
          <w:sz w:val="20"/>
          <w:szCs w:val="20"/>
          <w:rtl w:val="0"/>
        </w:rPr>
        <w:t xml:space="preserve">Version History Log</w:t>
      </w:r>
    </w:p>
    <w:p xmlns:wp14="http://schemas.microsoft.com/office/word/2010/wordml" w:rsidRDefault="00000000" w14:paraId="00000022"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023" wp14:textId="77777777">
      <w:pPr>
        <w:spacing w:line="240" w:lineRule="auto"/>
        <w:rPr>
          <w:rFonts w:ascii="Poppins" w:hAnsi="Poppins" w:eastAsia="Poppins" w:cs="Poppins"/>
          <w:sz w:val="20"/>
          <w:szCs w:val="20"/>
        </w:rPr>
      </w:pPr>
      <w:r>
        <w:rPr>
          <w:rtl w:val="0"/>
        </w:rPr>
      </w:r>
    </w:p>
    <w:tbl>
      <w:tblPr>
        <w:tblStyle w:val="Table2"/>
        <w:tblW w:w="9029"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278677420">
          <w:tblPr/>
        </w:tblPrChange>
      </w:tblPr>
      <w:tblGrid>
        <w:gridCol w:w="3009"/>
        <w:gridCol w:w="3009"/>
        <w:gridCol w:w="3009"/>
      </w:tblGrid>
      <w:tr xmlns:wp14="http://schemas.microsoft.com/office/word/2010/wordml" w:rsidTr="72626AE8" w14:paraId="1F54439A" wp14:textId="77777777">
        <w:trPr>
          <w:cantSplit w:val="0"/>
          <w:tblHeader w:val="0"/>
        </w:trPr>
        <w:tc>
          <w:tcPr>
            <w:shd w:val="clear" w:color="auto" w:fill="auto"/>
            <w:tcMar>
              <w:top w:w="100.0" w:type="dxa"/>
              <w:left w:w="100.0" w:type="dxa"/>
              <w:bottom w:w="100.0" w:type="dxa"/>
              <w:right w:w="100.0" w:type="dxa"/>
            </w:tcMar>
            <w:vAlign w:val="top"/>
          </w:tcPr>
          <w:p w:rsidRDefault="00000000" w14:paraId="000000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Version 1</w:t>
            </w:r>
          </w:p>
        </w:tc>
        <w:tc>
          <w:tcPr>
            <w:shd w:val="clear" w:color="auto" w:fill="auto"/>
            <w:tcMar>
              <w:top w:w="100.0" w:type="dxa"/>
              <w:left w:w="100.0" w:type="dxa"/>
              <w:bottom w:w="100.0" w:type="dxa"/>
              <w:right w:w="100.0" w:type="dxa"/>
            </w:tcMar>
            <w:vAlign w:val="top"/>
          </w:tcPr>
          <w:p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Description of Change</w:t>
            </w:r>
          </w:p>
        </w:tc>
        <w:tc>
          <w:tcPr>
            <w:shd w:val="clear" w:color="auto" w:fill="auto"/>
            <w:tcMar>
              <w:top w:w="100.0" w:type="dxa"/>
              <w:left w:w="100.0" w:type="dxa"/>
              <w:bottom w:w="100.0" w:type="dxa"/>
              <w:right w:w="100.0" w:type="dxa"/>
            </w:tcMar>
            <w:vAlign w:val="top"/>
          </w:tcPr>
          <w:p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Date/Author</w:t>
            </w:r>
          </w:p>
        </w:tc>
      </w:tr>
      <w:tr xmlns:wp14="http://schemas.microsoft.com/office/word/2010/wordml" w:rsidTr="72626AE8" w14:paraId="672A6659" wp14:textId="77777777">
        <w:trPr>
          <w:cantSplit w:val="0"/>
          <w:tblHeader w:val="0"/>
        </w:trPr>
        <w:tc>
          <w:tcPr>
            <w:shd w:val="clear" w:color="auto" w:fill="auto"/>
            <w:tcMar>
              <w:top w:w="100.0" w:type="dxa"/>
              <w:left w:w="100.0" w:type="dxa"/>
              <w:bottom w:w="100.0" w:type="dxa"/>
              <w:right w:w="100.0" w:type="dxa"/>
            </w:tcMar>
            <w:vAlign w:val="top"/>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r xmlns:wp14="http://schemas.microsoft.com/office/word/2010/wordml" w:rsidTr="72626AE8" w14:paraId="0A37501D" wp14:textId="77777777">
        <w:trPr>
          <w:cantSplit w:val="0"/>
          <w:tblHeader w:val="0"/>
        </w:trPr>
        <w:tc>
          <w:tcPr>
            <w:shd w:val="clear" w:color="auto" w:fill="auto"/>
            <w:tcMar>
              <w:top w:w="100.0" w:type="dxa"/>
              <w:left w:w="100.0" w:type="dxa"/>
              <w:bottom w:w="100.0" w:type="dxa"/>
              <w:right w:w="100.0" w:type="dxa"/>
            </w:tcMar>
            <w:vAlign w:val="top"/>
          </w:tcPr>
          <w:p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bl>
    <w:p xmlns:wp14="http://schemas.microsoft.com/office/word/2010/wordml" w:rsidP="72626AE8" w:rsidRDefault="00000000" w14:paraId="5B02A7B1" wp14:textId="30DFC6DA">
      <w:pPr>
        <w:spacing w:line="240" w:lineRule="auto"/>
        <w:rPr>
          <w:rFonts w:ascii="Cambria" w:hAnsi="Cambria" w:eastAsia="Cambria" w:cs="Cambria"/>
          <w:b w:val="0"/>
          <w:bCs w:val="0"/>
          <w:i w:val="0"/>
          <w:iCs w:val="0"/>
          <w:caps w:val="0"/>
          <w:smallCaps w:val="0"/>
          <w:noProof w:val="0"/>
          <w:color w:val="000000" w:themeColor="text1" w:themeTint="FF" w:themeShade="FF"/>
          <w:sz w:val="22"/>
          <w:szCs w:val="22"/>
          <w:lang w:val="en-US"/>
        </w:rPr>
      </w:pPr>
    </w:p>
    <w:p xmlns:wp14="http://schemas.microsoft.com/office/word/2010/wordml" w:rsidP="72626AE8" w:rsidRDefault="00000000" w14:paraId="625168F0" wp14:textId="0A56FA2D">
      <w:pPr>
        <w:spacing w:line="240" w:lineRule="auto"/>
        <w:rPr>
          <w:rFonts w:ascii="Cambria" w:hAnsi="Cambria" w:eastAsia="Cambria" w:cs="Cambria"/>
          <w:b w:val="0"/>
          <w:bCs w:val="0"/>
          <w:i w:val="0"/>
          <w:iCs w:val="0"/>
          <w:caps w:val="0"/>
          <w:smallCaps w:val="0"/>
          <w:noProof w:val="0"/>
          <w:color w:val="000000" w:themeColor="text1" w:themeTint="FF" w:themeShade="FF"/>
          <w:sz w:val="22"/>
          <w:szCs w:val="22"/>
          <w:lang w:val="en-US"/>
        </w:rPr>
      </w:pPr>
    </w:p>
    <w:p xmlns:wp14="http://schemas.microsoft.com/office/word/2010/wordml" w:rsidP="72626AE8" w:rsidRDefault="00000000" w14:paraId="368B1034" wp14:textId="13AB1302">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1. Introduction</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The Breakfast Club at Wallsend Jubilee Primary School provides a safe, welcoming, and supervised environment for pupils before the school day. It supports families, promotes healthy eating, and ensures children are ready to learn. The provision follows DfE Breakfast Club Guidance, Keeping Children Safe in Education (KCSIE), and Ofsted expectations.</w:t>
      </w:r>
      <w:r w:rsidRPr="72626AE8" w:rsidR="77A0C265">
        <w:rPr>
          <w:rFonts w:ascii="Arial" w:hAnsi="Arial" w:eastAsia="Arial" w:cs="Arial"/>
          <w:b w:val="0"/>
          <w:bCs w:val="0"/>
          <w:i w:val="0"/>
          <w:iCs w:val="0"/>
          <w:caps w:val="0"/>
          <w:smallCaps w:val="0"/>
          <w:noProof w:val="0"/>
          <w:color w:val="000000" w:themeColor="text1" w:themeTint="FF" w:themeShade="FF"/>
          <w:sz w:val="24"/>
          <w:szCs w:val="24"/>
          <w:lang w:val="en-US"/>
        </w:rPr>
        <w:t xml:space="preserve"> Breakfast club is fully funded by Greggs and Tyne Tunnel </w:t>
      </w:r>
    </w:p>
    <w:p xmlns:wp14="http://schemas.microsoft.com/office/word/2010/wordml" w:rsidP="72626AE8" w:rsidRDefault="00000000" w14:paraId="5DB834EF" wp14:textId="419C84AC">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389A67A5" wp14:textId="3848D239">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79885C11" wp14:textId="2BE294E0">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2. Aims</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 Provide a safe and secure environment</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 Promote healthy eating in line with School Food Standards</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 Support wellbeing and readiness for learning</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 Ensure safeguarding is central to practice</w:t>
      </w:r>
    </w:p>
    <w:p xmlns:wp14="http://schemas.microsoft.com/office/word/2010/wordml" w:rsidP="72626AE8" w:rsidRDefault="00000000" w14:paraId="5B21F81F" wp14:textId="11CA1FCA">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0A2FAA70" wp14:textId="3E8E5E4F">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3. Opening Times</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The club operates from 8am until the start of the school day. Sessions run for at least 30 minutes before the school day.</w:t>
      </w:r>
    </w:p>
    <w:p xmlns:wp14="http://schemas.microsoft.com/office/word/2010/wordml" w:rsidP="72626AE8" w:rsidRDefault="00000000" w14:paraId="37E01095" wp14:textId="501393B1">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40FEF8D4" wp14:textId="4B066842">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4. Admission and Booking</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Places must be booked in advance via the school office</w:t>
      </w:r>
      <w:r w:rsidRPr="72626AE8" w:rsidR="388D4AC7">
        <w:rPr>
          <w:rFonts w:ascii="Arial" w:hAnsi="Arial" w:eastAsia="Arial" w:cs="Arial"/>
          <w:b w:val="0"/>
          <w:bCs w:val="0"/>
          <w:i w:val="0"/>
          <w:iCs w:val="0"/>
          <w:caps w:val="0"/>
          <w:smallCaps w:val="0"/>
          <w:noProof w:val="0"/>
          <w:color w:val="000000" w:themeColor="text1" w:themeTint="FF" w:themeShade="FF"/>
          <w:sz w:val="24"/>
          <w:szCs w:val="24"/>
          <w:lang w:val="en-US"/>
        </w:rPr>
        <w:t>, an online form is available on the school website</w:t>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 The club is inclusive and accessible in line with the Equality Act 2010.</w:t>
      </w:r>
    </w:p>
    <w:p xmlns:wp14="http://schemas.microsoft.com/office/word/2010/wordml" w:rsidP="72626AE8" w:rsidRDefault="00000000" w14:paraId="22763F2F" wp14:textId="337B6429">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2B77E76D" wp14:textId="0F9D3F6B">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5. Staffing and Ratios</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All staff are DBS checked and trained. Staffing levels are risk-assessed, and EYFS ratios are followed where applicable.</w:t>
      </w:r>
    </w:p>
    <w:p xmlns:wp14="http://schemas.microsoft.com/office/word/2010/wordml" w:rsidP="72626AE8" w:rsidRDefault="00000000" w14:paraId="379BA302" wp14:textId="4B6680CC">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105E40BE" wp14:textId="466E4E07">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6. Safeguarding and Child Protection</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The club operates in line with KCSIE and DfE safeguarding guidance. Staff receive training, and concerns are reported to the Designated Safeguarding Lead (DSL).</w:t>
      </w:r>
      <w:r>
        <w:br/>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Designated Safeguarding Lead (DSL): Mr David Harrison</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Headteacher: Mr David Harrison</w:t>
      </w:r>
    </w:p>
    <w:p xmlns:wp14="http://schemas.microsoft.com/office/word/2010/wordml" w:rsidP="72626AE8" w:rsidRDefault="00000000" w14:paraId="7F8B77E2" wp14:textId="610114DB">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23D85C77" wp14:textId="0789E273">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7. Health and Safety</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The club follows the Health and Safety at Work Act 1974 and school policies, including risk assessments, fire safety, and infection control.</w:t>
      </w:r>
    </w:p>
    <w:p xmlns:wp14="http://schemas.microsoft.com/office/word/2010/wordml" w:rsidP="72626AE8" w:rsidRDefault="00000000" w14:paraId="31D8005E" wp14:textId="20CEC18E">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53CD6989" wp14:textId="77003755">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8. Food and Nutrition</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Breakfast is provided in line with School Food Standards and includes healthy options such as cereals, toast, fruit, milk, and water.</w:t>
      </w:r>
    </w:p>
    <w:p xmlns:wp14="http://schemas.microsoft.com/office/word/2010/wordml" w:rsidP="72626AE8" w:rsidRDefault="00000000" w14:paraId="4E2F2A42" wp14:textId="61B79B84">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1E3BC9E7" wp14:textId="4497C8D7">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9. Behaviour</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 xml:space="preserve">Pupils are expected to follow the school </w:t>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behaviour</w:t>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 xml:space="preserve"> policy and show respect to others. An agreement must be signed before a pupil </w:t>
      </w:r>
      <w:r w:rsidRPr="72626AE8" w:rsidR="2AC2DDCB">
        <w:rPr>
          <w:rFonts w:ascii="Arial" w:hAnsi="Arial" w:eastAsia="Arial" w:cs="Arial"/>
          <w:b w:val="0"/>
          <w:bCs w:val="0"/>
          <w:i w:val="0"/>
          <w:iCs w:val="0"/>
          <w:caps w:val="0"/>
          <w:smallCaps w:val="0"/>
          <w:noProof w:val="0"/>
          <w:color w:val="000000" w:themeColor="text1" w:themeTint="FF" w:themeShade="FF"/>
          <w:sz w:val="24"/>
          <w:szCs w:val="24"/>
          <w:lang w:val="en-US"/>
        </w:rPr>
        <w:t>is</w:t>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 xml:space="preserve"> admitted.</w:t>
      </w:r>
    </w:p>
    <w:p xmlns:wp14="http://schemas.microsoft.com/office/word/2010/wordml" w:rsidP="72626AE8" w:rsidRDefault="00000000" w14:paraId="705877B6" wp14:textId="1EA4EDC8">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6228F143" wp14:textId="2382CBC8">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10. Inclusion and Equality</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The provision follows the Equality Act 2010 and SEND Code of Practice to ensure accessibility for all pupils.</w:t>
      </w:r>
    </w:p>
    <w:p xmlns:wp14="http://schemas.microsoft.com/office/word/2010/wordml" w:rsidP="72626AE8" w:rsidRDefault="00000000" w14:paraId="3D8E7777" wp14:textId="7967AC77">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18F39EA9" wp14:textId="6E8E04B0">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11. First Aid and Medical Needs</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A qualified First Aider is present. Medical needs are supported in line with school policy.</w:t>
      </w:r>
    </w:p>
    <w:p xmlns:wp14="http://schemas.microsoft.com/office/word/2010/wordml" w:rsidP="72626AE8" w:rsidRDefault="00000000" w14:paraId="60F3E7ED" wp14:textId="03511AB1">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740E926F" wp14:textId="3D30FB1B">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12. Transition to School Day</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Children are safely escorted to class at the start of the school day.</w:t>
      </w:r>
    </w:p>
    <w:p xmlns:wp14="http://schemas.microsoft.com/office/word/2010/wordml" w:rsidP="72626AE8" w:rsidRDefault="00000000" w14:paraId="2CD5095F" wp14:textId="3DCD79F4">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2778B23A" wp14:textId="045B5D9E">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13. Monitoring and Ofsted</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The Breakfast Club contributes to Ofsted inspection areas including safeguarding, behaviour, and personal development.</w:t>
      </w:r>
    </w:p>
    <w:p xmlns:wp14="http://schemas.microsoft.com/office/word/2010/wordml" w:rsidP="72626AE8" w:rsidRDefault="00000000" w14:paraId="52752651" wp14:textId="2C1F72E2">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01C1BF52" wp14:textId="36691915">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14. Policy Review</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This policy will be reviewed annually in line with DfE and Ofsted guidance.</w:t>
      </w:r>
    </w:p>
    <w:p xmlns:wp14="http://schemas.microsoft.com/office/word/2010/wordml" w:rsidP="72626AE8" w:rsidRDefault="00000000" w14:paraId="7D7CA652" wp14:textId="639C0C8B">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2626AE8" w:rsidRDefault="00000000" w14:paraId="106B8265" wp14:textId="5D3BC573">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15. Contact Information</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Wallsend Jubilee Primary School Office</w:t>
      </w:r>
      <w:r>
        <w:br/>
      </w: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Telephone: 01918141601</w:t>
      </w:r>
    </w:p>
    <w:p xmlns:wp14="http://schemas.microsoft.com/office/word/2010/wordml" w:rsidP="72626AE8" w:rsidRDefault="00000000" w14:paraId="2B40DEDA" wp14:textId="25807EF3">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2626AE8" w:rsidR="6B4C9116">
        <w:rPr>
          <w:rFonts w:ascii="Arial" w:hAnsi="Arial" w:eastAsia="Arial" w:cs="Arial"/>
          <w:b w:val="0"/>
          <w:bCs w:val="0"/>
          <w:i w:val="0"/>
          <w:iCs w:val="0"/>
          <w:caps w:val="0"/>
          <w:smallCaps w:val="0"/>
          <w:noProof w:val="0"/>
          <w:color w:val="000000" w:themeColor="text1" w:themeTint="FF" w:themeShade="FF"/>
          <w:sz w:val="24"/>
          <w:szCs w:val="24"/>
          <w:lang w:val="en-US"/>
        </w:rPr>
        <w:t xml:space="preserve">Email: </w:t>
      </w:r>
      <w:hyperlink r:id="Rc3d62647369b452a">
        <w:r w:rsidRPr="72626AE8" w:rsidR="6B4C9116">
          <w:rPr>
            <w:rStyle w:val="Hyperlink"/>
            <w:rFonts w:ascii="Arial" w:hAnsi="Arial" w:eastAsia="Arial" w:cs="Arial"/>
            <w:b w:val="0"/>
            <w:bCs w:val="0"/>
            <w:i w:val="0"/>
            <w:iCs w:val="0"/>
            <w:caps w:val="0"/>
            <w:smallCaps w:val="0"/>
            <w:noProof w:val="0"/>
            <w:sz w:val="24"/>
            <w:szCs w:val="24"/>
            <w:lang w:val="en-US"/>
          </w:rPr>
          <w:t>office@wallsendjubileeps.org.uk</w:t>
        </w:r>
      </w:hyperlink>
    </w:p>
    <w:p xmlns:wp14="http://schemas.microsoft.com/office/word/2010/wordml" w:rsidRDefault="00000000" w14:paraId="0000002D" wp14:textId="77777777">
      <w:pPr>
        <w:spacing w:line="240" w:lineRule="auto"/>
        <w:rPr>
          <w:rFonts w:ascii="Poppins" w:hAnsi="Poppins" w:eastAsia="Poppins" w:cs="Poppins"/>
          <w:sz w:val="20"/>
          <w:szCs w:val="20"/>
        </w:rPr>
      </w:pPr>
    </w:p>
    <w:sectPr>
      <w:footerReference w:type="default" r:id="rId7"/>
      <w:pgSz w:w="11909" w:h="16834"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E" wp14:textId="77777777">
    <w:pPr>
      <w:rPr/>
    </w:pPr>
    <w:r>
      <w:rPr>
        <w:rtl w:val="0"/>
      </w:rPr>
      <w:t xml:space="preserve">Version 1</w:t>
    </w:r>
  </w:p>
  <w:p xmlns:wp14="http://schemas.microsoft.com/office/word/2010/wordml" w:rsidRDefault="00000000" w14:paraId="0000002F" wp14:textId="77777777">
    <w:pPr>
      <w:jc w:val="right"/>
      <w:rPr/>
    </w:pPr>
    <w:r>
      <w:rPr/>
      <w:fldChar w:fldCharType="begin"/>
    </w:r>
    <w:r>
      <w:rPr/>
      <w:instrText xml:space="preserve">PAGE</w:instrText>
    </w:r>
    <w:r>
      <w:rPr/>
      <w:fldChar w:fldCharType="separate"/>
    </w:r>
    <w:r>
      <w:rPr/>
      <w:fldChar w:fldCharType="end"/>
    </w:r>
    <w:r>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9A35514"/>
  <w15:docId w15:val="{2E269F3A-5FD8-456F-BF7F-197F1C04A151}"/>
  <w:rsids>
    <w:rsidRoot w:val="00000000"/>
    <w:rsid w:val="00000000"/>
    <w:rsid w:val="0BBAD3D9"/>
    <w:rsid w:val="1099D4C4"/>
    <w:rsid w:val="116C3643"/>
    <w:rsid w:val="18082CD7"/>
    <w:rsid w:val="2AC2DDCB"/>
    <w:rsid w:val="2CF750AD"/>
    <w:rsid w:val="37C8F375"/>
    <w:rsid w:val="382C3781"/>
    <w:rsid w:val="388D4AC7"/>
    <w:rsid w:val="3E9C85E5"/>
    <w:rsid w:val="4501EA36"/>
    <w:rsid w:val="5040AAD4"/>
    <w:rsid w:val="5EBB37C8"/>
    <w:rsid w:val="611C0A58"/>
    <w:rsid w:val="6B4C9116"/>
    <w:rsid w:val="6DC1616D"/>
    <w:rsid w:val="6DC1616D"/>
    <w:rsid w:val="72626AE8"/>
    <w:rsid w:val="77577362"/>
    <w:rsid w:val="77577362"/>
    <w:rsid w:val="77A0C265"/>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character" w:styleId="DefaultParagraphFont" w:default="1">
    <w:uiPriority w:val="1"/>
    <w:name w:val="Default Paragraph Font"/>
    <w:semiHidden/>
    <w:unhideWhenUsed/>
    <w:rsid w:val="72626AE8"/>
  </w:style>
  <w:style w:type="character" w:styleId="Hyperlink">
    <w:uiPriority w:val="99"/>
    <w:name w:val="Hyperlink"/>
    <w:basedOn w:val="DefaultParagraphFont"/>
    <w:unhideWhenUsed/>
    <w:rsid w:val="72626AE8"/>
    <w:rPr>
      <w:color w:val="0000FF"/>
      <w:u w:val="single"/>
    </w:r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1.jpg"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 Type="http://schemas.openxmlformats.org/officeDocument/2006/relationships/hyperlink" Target="mailto:office@wallsendjubileeps.org.uk" TargetMode="External" Id="Rc3d62647369b452a"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14mAbpupTtMLGVixcy_Ei3QHhOnwS6c4h1bpL6AoH8hU</MigrationSourceID>
  </documentManagement>
</p:properties>
</file>

<file path=customXml/itemProps1.xml><?xml version="1.0" encoding="utf-8"?>
<ds:datastoreItem xmlns:ds="http://schemas.openxmlformats.org/officeDocument/2006/customXml" ds:itemID="{62C9BC06-90A0-4730-A14A-08E8A905ECE0}"/>
</file>

<file path=customXml/itemProps2.xml><?xml version="1.0" encoding="utf-8"?>
<ds:datastoreItem xmlns:ds="http://schemas.openxmlformats.org/officeDocument/2006/customXml" ds:itemID="{8361D766-6367-44BA-BE56-77B5CFEC47CA}"/>
</file>

<file path=customXml/itemProps3.xml><?xml version="1.0" encoding="utf-8"?>
<ds:datastoreItem xmlns:ds="http://schemas.openxmlformats.org/officeDocument/2006/customXml" ds:itemID="{4F2F9880-1ABA-4BC5-9CC9-DC6BE7AB00A6}"/>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14300</vt:r8>
  </property>
</Properties>
</file>