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345476" w:rsidRDefault="00345476" w14:paraId="6B0A49D1" w14:textId="179C5458">
      <w:pPr>
        <w:spacing w:after="160" w:line="256" w:lineRule="auto"/>
        <w:rPr>
          <w:rFonts w:ascii="Poppins" w:hAnsi="Poppins" w:eastAsia="Poppins" w:cs="Poppins"/>
          <w:b/>
          <w:bCs/>
        </w:rPr>
      </w:pPr>
      <w:r>
        <w:rPr>
          <w:noProof/>
        </w:rPr>
        <w:drawing>
          <wp:anchor distT="0" distB="0" distL="114300" distR="114300" simplePos="0" relativeHeight="251658240" behindDoc="0" locked="0" layoutInCell="1" hidden="0" allowOverlap="1" wp14:anchorId="37F61778" wp14:editId="29B55CA2">
            <wp:simplePos x="0" y="0"/>
            <wp:positionH relativeFrom="column">
              <wp:posOffset>2251710</wp:posOffset>
            </wp:positionH>
            <wp:positionV relativeFrom="paragraph">
              <wp:posOffset>0</wp:posOffset>
            </wp:positionV>
            <wp:extent cx="2133600" cy="2141220"/>
            <wp:effectExtent l="0" t="0" r="0" b="0"/>
            <wp:wrapSquare wrapText="bothSides" distT="0" distB="0" distL="114300" distR="114300"/>
            <wp:docPr id="9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2133600" cy="2141220"/>
                    </a:xfrm>
                    <a:prstGeom prst="rect">
                      <a:avLst/>
                    </a:prstGeom>
                    <a:ln/>
                  </pic:spPr>
                </pic:pic>
              </a:graphicData>
            </a:graphic>
          </wp:anchor>
        </w:drawing>
      </w:r>
    </w:p>
    <w:p w:rsidR="00345476" w:rsidP="27C92B1E" w:rsidRDefault="00345476" w14:paraId="3FF80A6E" w14:textId="0A49FBF9">
      <w:pPr>
        <w:pStyle w:val="Normal"/>
        <w:spacing w:after="160" w:line="256" w:lineRule="auto"/>
        <w:rPr>
          <w:rFonts w:ascii="Poppins" w:hAnsi="Poppins" w:eastAsia="Poppins" w:cs="Poppins"/>
          <w:b w:val="1"/>
          <w:bCs w:val="1"/>
        </w:rPr>
      </w:pPr>
    </w:p>
    <w:p w:rsidR="001B39DB" w:rsidRDefault="00000000" w14:paraId="00000009" w14:textId="57A715B1">
      <w:pPr>
        <w:jc w:val="center"/>
        <w:rPr>
          <w:rFonts w:ascii="Poppins" w:hAnsi="Poppins" w:eastAsia="Poppins" w:cs="Poppins"/>
          <w:sz w:val="62"/>
          <w:szCs w:val="62"/>
        </w:rPr>
      </w:pPr>
      <w:r>
        <w:rPr>
          <w:rFonts w:ascii="Poppins" w:hAnsi="Poppins" w:eastAsia="Poppins" w:cs="Poppins"/>
          <w:sz w:val="62"/>
          <w:szCs w:val="62"/>
        </w:rPr>
        <w:t>Wallsend Jubilee Primary School</w:t>
      </w:r>
    </w:p>
    <w:p w:rsidR="001B39DB" w:rsidRDefault="00000000" w14:paraId="0000000A" w14:textId="77777777">
      <w:pPr>
        <w:jc w:val="center"/>
        <w:rPr>
          <w:rFonts w:ascii="Poppins" w:hAnsi="Poppins" w:eastAsia="Poppins" w:cs="Poppins"/>
          <w:sz w:val="58"/>
          <w:szCs w:val="58"/>
        </w:rPr>
      </w:pPr>
      <w:r>
        <w:rPr>
          <w:rFonts w:ascii="Poppins" w:hAnsi="Poppins" w:eastAsia="Poppins" w:cs="Poppins"/>
          <w:sz w:val="58"/>
          <w:szCs w:val="58"/>
        </w:rPr>
        <w:t>Attendance Management Policy</w:t>
      </w:r>
    </w:p>
    <w:p w:rsidR="001B39DB" w:rsidRDefault="001B39DB" w14:paraId="0000000B" w14:textId="77777777">
      <w:pPr>
        <w:rPr>
          <w:rFonts w:ascii="Times New Roman" w:hAnsi="Times New Roman" w:eastAsia="Times New Roman" w:cs="Times New Roman"/>
        </w:rPr>
      </w:pPr>
    </w:p>
    <w:p w:rsidR="001B39DB" w:rsidRDefault="001B39DB" w14:paraId="0000000C" w14:textId="77777777">
      <w:pPr>
        <w:rPr>
          <w:rFonts w:ascii="Times New Roman" w:hAnsi="Times New Roman" w:eastAsia="Times New Roman" w:cs="Times New Roman"/>
        </w:rPr>
      </w:pPr>
    </w:p>
    <w:tbl>
      <w:tblPr>
        <w:tblStyle w:val="a"/>
        <w:tblW w:w="9030" w:type="dxa"/>
        <w:jc w:val="center"/>
        <w:tblLayout w:type="fixed"/>
        <w:tblLook w:val="0400" w:firstRow="0" w:lastRow="0" w:firstColumn="0" w:lastColumn="0" w:noHBand="0" w:noVBand="1"/>
      </w:tblPr>
      <w:tblGrid>
        <w:gridCol w:w="5490"/>
        <w:gridCol w:w="3540"/>
      </w:tblGrid>
      <w:tr w:rsidR="001B39DB" w14:paraId="22D5325E" w14:textId="77777777">
        <w:trPr>
          <w:jc w:val="center"/>
        </w:trPr>
        <w:tc>
          <w:tcPr>
            <w:tcW w:w="5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0D" w14:textId="77777777">
            <w:pPr>
              <w:jc w:val="center"/>
              <w:rPr>
                <w:rFonts w:ascii="Times New Roman" w:hAnsi="Times New Roman" w:eastAsia="Times New Roman" w:cs="Times New Roman"/>
              </w:rPr>
            </w:pPr>
            <w:r>
              <w:rPr>
                <w:rFonts w:ascii="Poppins" w:hAnsi="Poppins" w:eastAsia="Poppins" w:cs="Poppins"/>
                <w:sz w:val="20"/>
                <w:szCs w:val="20"/>
              </w:rPr>
              <w:t>Governance</w:t>
            </w:r>
          </w:p>
        </w:tc>
        <w:tc>
          <w:tcPr>
            <w:tcW w:w="35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1B39DB" w14:paraId="0000000E" w14:textId="77777777">
            <w:pPr>
              <w:rPr>
                <w:rFonts w:ascii="Times New Roman" w:hAnsi="Times New Roman" w:eastAsia="Times New Roman" w:cs="Times New Roman"/>
              </w:rPr>
            </w:pPr>
          </w:p>
        </w:tc>
      </w:tr>
      <w:tr w:rsidR="001B39DB" w14:paraId="40412716" w14:textId="77777777">
        <w:trPr>
          <w:jc w:val="center"/>
        </w:trPr>
        <w:tc>
          <w:tcPr>
            <w:tcW w:w="5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0F" w14:textId="77777777">
            <w:pPr>
              <w:jc w:val="center"/>
              <w:rPr>
                <w:rFonts w:ascii="Times New Roman" w:hAnsi="Times New Roman" w:eastAsia="Times New Roman" w:cs="Times New Roman"/>
              </w:rPr>
            </w:pPr>
            <w:r>
              <w:rPr>
                <w:rFonts w:ascii="Poppins" w:hAnsi="Poppins" w:eastAsia="Poppins" w:cs="Poppins"/>
                <w:sz w:val="20"/>
                <w:szCs w:val="20"/>
              </w:rPr>
              <w:t>Version</w:t>
            </w:r>
          </w:p>
        </w:tc>
        <w:tc>
          <w:tcPr>
            <w:tcW w:w="35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10" w14:textId="77777777">
            <w:pPr>
              <w:rPr>
                <w:rFonts w:ascii="Times New Roman" w:hAnsi="Times New Roman" w:eastAsia="Times New Roman" w:cs="Times New Roman"/>
              </w:rPr>
            </w:pPr>
            <w:r>
              <w:rPr>
                <w:rFonts w:ascii="Times New Roman" w:hAnsi="Times New Roman" w:eastAsia="Times New Roman" w:cs="Times New Roman"/>
              </w:rPr>
              <w:t>1</w:t>
            </w:r>
          </w:p>
        </w:tc>
      </w:tr>
      <w:tr w:rsidR="001B39DB" w14:paraId="3BC665DB" w14:textId="77777777">
        <w:trPr>
          <w:jc w:val="center"/>
        </w:trPr>
        <w:tc>
          <w:tcPr>
            <w:tcW w:w="5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11" w14:textId="77777777">
            <w:pPr>
              <w:jc w:val="center"/>
              <w:rPr>
                <w:rFonts w:ascii="Times New Roman" w:hAnsi="Times New Roman" w:eastAsia="Times New Roman" w:cs="Times New Roman"/>
              </w:rPr>
            </w:pPr>
            <w:r>
              <w:rPr>
                <w:rFonts w:ascii="Poppins" w:hAnsi="Poppins" w:eastAsia="Poppins" w:cs="Poppins"/>
                <w:sz w:val="20"/>
                <w:szCs w:val="20"/>
              </w:rPr>
              <w:t>Policy Officer</w:t>
            </w:r>
          </w:p>
        </w:tc>
        <w:tc>
          <w:tcPr>
            <w:tcW w:w="35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1B39DB" w14:paraId="00000012" w14:textId="77777777">
            <w:pPr>
              <w:rPr>
                <w:rFonts w:ascii="Times New Roman" w:hAnsi="Times New Roman" w:eastAsia="Times New Roman" w:cs="Times New Roman"/>
              </w:rPr>
            </w:pPr>
          </w:p>
        </w:tc>
      </w:tr>
      <w:tr w:rsidR="001B39DB" w14:paraId="3D9989CD" w14:textId="77777777">
        <w:trPr>
          <w:jc w:val="center"/>
        </w:trPr>
        <w:tc>
          <w:tcPr>
            <w:tcW w:w="5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13" w14:textId="77777777">
            <w:pPr>
              <w:jc w:val="center"/>
              <w:rPr>
                <w:rFonts w:ascii="Times New Roman" w:hAnsi="Times New Roman" w:eastAsia="Times New Roman" w:cs="Times New Roman"/>
              </w:rPr>
            </w:pPr>
            <w:r>
              <w:rPr>
                <w:rFonts w:ascii="Poppins" w:hAnsi="Poppins" w:eastAsia="Poppins" w:cs="Poppins"/>
                <w:sz w:val="20"/>
                <w:szCs w:val="20"/>
              </w:rPr>
              <w:t>Adoptive Date</w:t>
            </w:r>
          </w:p>
        </w:tc>
        <w:tc>
          <w:tcPr>
            <w:tcW w:w="35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1B39DB" w14:paraId="00000014" w14:textId="77777777">
            <w:pPr>
              <w:rPr>
                <w:rFonts w:ascii="Times New Roman" w:hAnsi="Times New Roman" w:eastAsia="Times New Roman" w:cs="Times New Roman"/>
              </w:rPr>
            </w:pPr>
          </w:p>
        </w:tc>
      </w:tr>
      <w:tr w:rsidR="001B39DB" w14:paraId="36578E1A" w14:textId="77777777">
        <w:trPr>
          <w:jc w:val="center"/>
        </w:trPr>
        <w:tc>
          <w:tcPr>
            <w:tcW w:w="5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15" w14:textId="77777777">
            <w:pPr>
              <w:jc w:val="center"/>
              <w:rPr>
                <w:rFonts w:ascii="Times New Roman" w:hAnsi="Times New Roman" w:eastAsia="Times New Roman" w:cs="Times New Roman"/>
              </w:rPr>
            </w:pPr>
            <w:r>
              <w:rPr>
                <w:rFonts w:ascii="Poppins" w:hAnsi="Poppins" w:eastAsia="Poppins" w:cs="Poppins"/>
                <w:sz w:val="20"/>
                <w:szCs w:val="20"/>
              </w:rPr>
              <w:t>Readopted Date</w:t>
            </w:r>
          </w:p>
        </w:tc>
        <w:tc>
          <w:tcPr>
            <w:tcW w:w="35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16" w14:textId="77777777">
            <w:pPr>
              <w:rPr>
                <w:rFonts w:ascii="Times New Roman" w:hAnsi="Times New Roman" w:eastAsia="Times New Roman" w:cs="Times New Roman"/>
              </w:rPr>
            </w:pPr>
            <w:r>
              <w:rPr>
                <w:rFonts w:ascii="Times New Roman" w:hAnsi="Times New Roman" w:eastAsia="Times New Roman" w:cs="Times New Roman"/>
              </w:rPr>
              <w:t>1 September 2025</w:t>
            </w:r>
          </w:p>
        </w:tc>
      </w:tr>
      <w:tr w:rsidR="001B39DB" w14:paraId="4502F12C" w14:textId="77777777">
        <w:trPr>
          <w:jc w:val="center"/>
        </w:trPr>
        <w:tc>
          <w:tcPr>
            <w:tcW w:w="5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17" w14:textId="77777777">
            <w:pPr>
              <w:jc w:val="center"/>
              <w:rPr>
                <w:rFonts w:ascii="Times New Roman" w:hAnsi="Times New Roman" w:eastAsia="Times New Roman" w:cs="Times New Roman"/>
              </w:rPr>
            </w:pPr>
            <w:r>
              <w:rPr>
                <w:rFonts w:ascii="Poppins" w:hAnsi="Poppins" w:eastAsia="Poppins" w:cs="Poppins"/>
                <w:sz w:val="20"/>
                <w:szCs w:val="20"/>
              </w:rPr>
              <w:t>Next Review date</w:t>
            </w:r>
          </w:p>
        </w:tc>
        <w:tc>
          <w:tcPr>
            <w:tcW w:w="35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18" w14:textId="77777777">
            <w:pPr>
              <w:rPr>
                <w:rFonts w:ascii="Times New Roman" w:hAnsi="Times New Roman" w:eastAsia="Times New Roman" w:cs="Times New Roman"/>
              </w:rPr>
            </w:pPr>
            <w:r>
              <w:rPr>
                <w:rFonts w:ascii="Times New Roman" w:hAnsi="Times New Roman" w:eastAsia="Times New Roman" w:cs="Times New Roman"/>
              </w:rPr>
              <w:t>1 September 2026</w:t>
            </w:r>
          </w:p>
        </w:tc>
      </w:tr>
      <w:tr w:rsidR="001B39DB" w14:paraId="7E35E226" w14:textId="77777777">
        <w:trPr>
          <w:jc w:val="center"/>
        </w:trPr>
        <w:tc>
          <w:tcPr>
            <w:tcW w:w="5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000000" w14:paraId="00000019" w14:textId="77777777">
            <w:pPr>
              <w:jc w:val="center"/>
              <w:rPr>
                <w:rFonts w:ascii="Times New Roman" w:hAnsi="Times New Roman" w:eastAsia="Times New Roman" w:cs="Times New Roman"/>
              </w:rPr>
            </w:pPr>
            <w:r>
              <w:rPr>
                <w:rFonts w:ascii="Poppins" w:hAnsi="Poppins" w:eastAsia="Poppins" w:cs="Poppins"/>
                <w:sz w:val="20"/>
                <w:szCs w:val="20"/>
              </w:rPr>
              <w:t>Statutory</w:t>
            </w:r>
          </w:p>
        </w:tc>
        <w:tc>
          <w:tcPr>
            <w:tcW w:w="35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001B39DB" w:rsidRDefault="001B39DB" w14:paraId="0000001A" w14:textId="77777777">
            <w:pPr>
              <w:rPr>
                <w:rFonts w:ascii="Times New Roman" w:hAnsi="Times New Roman" w:eastAsia="Times New Roman" w:cs="Times New Roman"/>
              </w:rPr>
            </w:pPr>
          </w:p>
        </w:tc>
      </w:tr>
    </w:tbl>
    <w:p w:rsidR="001B39DB" w:rsidRDefault="001B39DB" w14:paraId="0000001B" w14:textId="77777777">
      <w:pPr>
        <w:rPr>
          <w:rFonts w:ascii="Times New Roman" w:hAnsi="Times New Roman" w:eastAsia="Times New Roman" w:cs="Times New Roman"/>
        </w:rPr>
      </w:pPr>
    </w:p>
    <w:p w:rsidR="001B39DB" w:rsidP="33C6C7FD" w:rsidRDefault="33C6C7FD" w14:paraId="68FF9762" w14:textId="77777777">
      <w:pPr>
        <w:rPr>
          <w:rFonts w:ascii="Times New Roman" w:hAnsi="Times New Roman" w:eastAsia="Times New Roman" w:cs="Times New Roman"/>
          <w:u w:val="single"/>
        </w:rPr>
      </w:pPr>
      <w:r>
        <w:rPr>
          <w:rFonts w:ascii="Poppins" w:hAnsi="Poppins" w:eastAsia="Poppins" w:cs="Poppins"/>
          <w:sz w:val="20"/>
          <w:szCs w:val="20"/>
        </w:rPr>
        <w:t xml:space="preserve">              </w:t>
      </w:r>
      <w:r>
        <w:rPr>
          <w:rFonts w:ascii="Poppins" w:hAnsi="Poppins" w:eastAsia="Poppins" w:cs="Poppins"/>
          <w:sz w:val="20"/>
          <w:szCs w:val="20"/>
          <w:u w:val="single"/>
        </w:rPr>
        <w:t>Version History Log</w:t>
      </w:r>
    </w:p>
    <w:tbl>
      <w:tblPr>
        <w:tblStyle w:val="NormalTable0"/>
        <w:tblW w:w="8280" w:type="dxa"/>
        <w:tblInd w:w="1440" w:type="dxa"/>
        <w:tblLayout w:type="fixed"/>
        <w:tblLook w:val="0400" w:firstRow="0" w:lastRow="0" w:firstColumn="0" w:lastColumn="0" w:noHBand="0" w:noVBand="1"/>
      </w:tblPr>
      <w:tblGrid>
        <w:gridCol w:w="1095"/>
        <w:gridCol w:w="4455"/>
        <w:gridCol w:w="2730"/>
      </w:tblGrid>
      <w:tr w:rsidR="001B39DB" w:rsidTr="33C6C7FD" w14:paraId="60E03F1E" w14:textId="77777777">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1B39DB" w:rsidP="33C6C7FD" w:rsidRDefault="001B39DB" w14:paraId="0000001E" w14:textId="77777777">
            <w:pPr>
              <w:jc w:val="center"/>
              <w:rPr>
                <w:rFonts w:ascii="Times New Roman" w:hAnsi="Times New Roman" w:eastAsia="Times New Roman" w:cs="Times New Roman"/>
                <w:i/>
                <w:iCs/>
              </w:rPr>
            </w:pPr>
          </w:p>
        </w:tc>
        <w:tc>
          <w:tcPr>
            <w:tcW w:w="44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1B39DB" w:rsidP="33C6C7FD" w:rsidRDefault="33C6C7FD" w14:paraId="0000001F" w14:textId="77777777">
            <w:pPr>
              <w:jc w:val="center"/>
              <w:rPr>
                <w:rFonts w:ascii="Times New Roman" w:hAnsi="Times New Roman" w:eastAsia="Times New Roman" w:cs="Times New Roman"/>
                <w:i/>
                <w:iCs/>
              </w:rPr>
            </w:pPr>
            <w:r w:rsidRPr="33C6C7FD">
              <w:rPr>
                <w:rFonts w:ascii="Poppins" w:hAnsi="Poppins" w:eastAsia="Poppins" w:cs="Poppins"/>
                <w:i/>
                <w:iCs/>
                <w:sz w:val="20"/>
                <w:szCs w:val="20"/>
              </w:rPr>
              <w:t>Description of Change</w:t>
            </w:r>
          </w:p>
        </w:tc>
        <w:tc>
          <w:tcPr>
            <w:tcW w:w="27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1B39DB" w:rsidRDefault="00000000" w14:paraId="00000020" w14:textId="77777777">
            <w:pPr>
              <w:jc w:val="center"/>
              <w:rPr>
                <w:rFonts w:ascii="Times New Roman" w:hAnsi="Times New Roman" w:eastAsia="Times New Roman" w:cs="Times New Roman"/>
              </w:rPr>
            </w:pPr>
            <w:r>
              <w:rPr>
                <w:rFonts w:ascii="Poppins" w:hAnsi="Poppins" w:eastAsia="Poppins" w:cs="Poppins"/>
                <w:sz w:val="20"/>
                <w:szCs w:val="20"/>
              </w:rPr>
              <w:t>Date/Author</w:t>
            </w:r>
          </w:p>
        </w:tc>
      </w:tr>
      <w:tr w:rsidR="001B39DB" w:rsidTr="33C6C7FD" w14:paraId="672A6659" w14:textId="77777777">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1B39DB" w:rsidRDefault="001B39DB" w14:paraId="00000021" w14:textId="77777777">
            <w:pPr>
              <w:ind w:firstLine="975"/>
              <w:rPr>
                <w:rFonts w:ascii="Times New Roman" w:hAnsi="Times New Roman" w:eastAsia="Times New Roman" w:cs="Times New Roman"/>
              </w:rPr>
            </w:pPr>
          </w:p>
        </w:tc>
        <w:tc>
          <w:tcPr>
            <w:tcW w:w="44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1B39DB" w:rsidRDefault="001B39DB" w14:paraId="00000022" w14:textId="77777777">
            <w:pPr>
              <w:rPr>
                <w:rFonts w:ascii="Times New Roman" w:hAnsi="Times New Roman" w:eastAsia="Times New Roman" w:cs="Times New Roman"/>
              </w:rPr>
            </w:pPr>
          </w:p>
        </w:tc>
        <w:tc>
          <w:tcPr>
            <w:tcW w:w="27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1B39DB" w:rsidRDefault="001B39DB" w14:paraId="00000023" w14:textId="77777777">
            <w:pPr>
              <w:rPr>
                <w:rFonts w:ascii="Times New Roman" w:hAnsi="Times New Roman" w:eastAsia="Times New Roman" w:cs="Times New Roman"/>
              </w:rPr>
            </w:pPr>
          </w:p>
        </w:tc>
      </w:tr>
      <w:tr w:rsidR="001B39DB" w:rsidTr="33C6C7FD" w14:paraId="0A37501D" w14:textId="77777777">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1B39DB" w:rsidRDefault="001B39DB" w14:paraId="00000024" w14:textId="77777777">
            <w:pPr>
              <w:rPr>
                <w:rFonts w:ascii="Times New Roman" w:hAnsi="Times New Roman" w:eastAsia="Times New Roman" w:cs="Times New Roman"/>
              </w:rPr>
            </w:pPr>
          </w:p>
        </w:tc>
        <w:tc>
          <w:tcPr>
            <w:tcW w:w="445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1B39DB" w:rsidRDefault="001B39DB" w14:paraId="00000025" w14:textId="77777777">
            <w:pPr>
              <w:rPr>
                <w:rFonts w:ascii="Times New Roman" w:hAnsi="Times New Roman" w:eastAsia="Times New Roman" w:cs="Times New Roman"/>
              </w:rPr>
            </w:pPr>
          </w:p>
        </w:tc>
        <w:tc>
          <w:tcPr>
            <w:tcW w:w="27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1B39DB" w:rsidRDefault="001B39DB" w14:paraId="00000026" w14:textId="77777777">
            <w:pPr>
              <w:rPr>
                <w:rFonts w:ascii="Times New Roman" w:hAnsi="Times New Roman" w:eastAsia="Times New Roman" w:cs="Times New Roman"/>
              </w:rPr>
            </w:pPr>
          </w:p>
        </w:tc>
      </w:tr>
    </w:tbl>
    <w:p w:rsidR="001B39DB" w:rsidRDefault="001B39DB" w14:paraId="00000027" w14:textId="77777777">
      <w:pPr>
        <w:rPr>
          <w:rFonts w:ascii="Poppins" w:hAnsi="Poppins" w:eastAsia="Poppins" w:cs="Poppins"/>
        </w:rPr>
      </w:pPr>
    </w:p>
    <w:p w:rsidR="001B39DB" w:rsidRDefault="001B39DB" w14:paraId="00000028" w14:textId="77777777">
      <w:pPr>
        <w:rPr>
          <w:rFonts w:ascii="Poppins" w:hAnsi="Poppins" w:eastAsia="Poppins" w:cs="Poppins"/>
        </w:rPr>
      </w:pPr>
    </w:p>
    <w:p w:rsidR="001B39DB" w:rsidRDefault="00000000" w14:paraId="00000029" w14:textId="77777777">
      <w:pPr>
        <w:pStyle w:val="Heading2"/>
      </w:pPr>
      <w:bookmarkStart w:name="_heading=h.geas0drm4un4" w:colFirst="0" w:colLast="0" w:id="0"/>
      <w:bookmarkEnd w:id="0"/>
      <w:r>
        <w:t>Attendance Management Policy</w:t>
      </w:r>
    </w:p>
    <w:p w:rsidR="001B39DB" w:rsidRDefault="001B39DB" w14:paraId="0000002A" w14:textId="77777777">
      <w:pPr>
        <w:pStyle w:val="Heading1"/>
      </w:pPr>
    </w:p>
    <w:p w:rsidR="001B39DB" w:rsidRDefault="00000000" w14:paraId="0000002B" w14:textId="77777777">
      <w:pPr>
        <w:pStyle w:val="Heading1"/>
      </w:pPr>
      <w:bookmarkStart w:name="_heading=h.9vvyeqj5lupt" w:colFirst="0" w:colLast="0" w:id="1"/>
      <w:bookmarkEnd w:id="1"/>
      <w:r>
        <w:t>Introduction</w:t>
      </w:r>
    </w:p>
    <w:p w:rsidR="001B39DB" w:rsidRDefault="001B39DB" w14:paraId="0000002C" w14:textId="77777777">
      <w:pPr>
        <w:rPr>
          <w:rFonts w:ascii="Poppins" w:hAnsi="Poppins" w:eastAsia="Poppins" w:cs="Poppins"/>
        </w:rPr>
      </w:pPr>
    </w:p>
    <w:p w:rsidR="001B39DB" w:rsidP="33C6C7FD" w:rsidRDefault="33C6C7FD" w14:paraId="0000002D" w14:textId="77777777">
      <w:pPr>
        <w:rPr>
          <w:rFonts w:ascii="Poppins" w:hAnsi="Poppins" w:eastAsia="Poppins" w:cs="Poppins"/>
          <w:lang w:val="en-US"/>
        </w:rPr>
      </w:pPr>
      <w:r w:rsidRPr="33C6C7FD">
        <w:rPr>
          <w:rFonts w:ascii="Poppins" w:hAnsi="Poppins" w:eastAsia="Poppins" w:cs="Poppins"/>
          <w:lang w:val="en-US"/>
        </w:rPr>
        <w:t xml:space="preserve">As the Governing Board of </w:t>
      </w:r>
      <w:r w:rsidRPr="33C6C7FD">
        <w:rPr>
          <w:rFonts w:ascii="Poppins" w:hAnsi="Poppins" w:eastAsia="Poppins" w:cs="Poppins"/>
          <w:b/>
          <w:bCs/>
          <w:i/>
          <w:iCs/>
          <w:lang w:val="en-US"/>
        </w:rPr>
        <w:t>Wallsend Jubilee Primary School</w:t>
      </w:r>
      <w:r w:rsidRPr="33C6C7FD">
        <w:rPr>
          <w:rFonts w:ascii="Poppins" w:hAnsi="Poppins" w:eastAsia="Poppins" w:cs="Poppins"/>
          <w:lang w:val="en-US"/>
        </w:rPr>
        <w:t xml:space="preserve"> we recognise that, as part of our work to raise standards of education for children, it is essential that the highest possible levels of employee attendance be maintained.</w:t>
      </w:r>
    </w:p>
    <w:p w:rsidR="001B39DB" w:rsidRDefault="001B39DB" w14:paraId="0000002E" w14:textId="77777777">
      <w:pPr>
        <w:rPr>
          <w:rFonts w:ascii="Poppins" w:hAnsi="Poppins" w:eastAsia="Poppins" w:cs="Poppins"/>
        </w:rPr>
      </w:pPr>
    </w:p>
    <w:p w:rsidR="001B39DB" w:rsidP="33C6C7FD" w:rsidRDefault="33C6C7FD" w14:paraId="0000002F" w14:textId="77777777">
      <w:pPr>
        <w:rPr>
          <w:rFonts w:ascii="Poppins" w:hAnsi="Poppins" w:eastAsia="Poppins" w:cs="Poppins"/>
          <w:lang w:val="en-US"/>
        </w:rPr>
      </w:pPr>
      <w:r w:rsidRPr="33C6C7FD">
        <w:rPr>
          <w:rFonts w:ascii="Poppins" w:hAnsi="Poppins" w:eastAsia="Poppins" w:cs="Poppins"/>
          <w:lang w:val="en-US"/>
        </w:rPr>
        <w:t xml:space="preserve">Through a duty of care towards employees, our school recognises its responsibility to monitor absence levels, identify areas of high absence rates where they occur and develop systems to minimise such absence. This will include maintaining high standards of health and safety; effective induction and training of employees; effective communications with employees; the provision of a reasonable working environment; access to agreed leave of absence arrangements and a fair attendance management procedure. </w:t>
      </w:r>
    </w:p>
    <w:p w:rsidR="001B39DB" w:rsidRDefault="001B39DB" w14:paraId="00000030" w14:textId="77777777">
      <w:pPr>
        <w:rPr>
          <w:rFonts w:ascii="Poppins" w:hAnsi="Poppins" w:eastAsia="Poppins" w:cs="Poppins"/>
        </w:rPr>
      </w:pPr>
    </w:p>
    <w:p w:rsidR="001B39DB" w:rsidP="33C6C7FD" w:rsidRDefault="33C6C7FD" w14:paraId="00000031" w14:textId="77777777">
      <w:pPr>
        <w:rPr>
          <w:rFonts w:ascii="Poppins" w:hAnsi="Poppins" w:eastAsia="Poppins" w:cs="Poppins"/>
          <w:lang w:val="en-US"/>
        </w:rPr>
      </w:pPr>
      <w:r w:rsidRPr="33C6C7FD">
        <w:rPr>
          <w:rFonts w:ascii="Poppins" w:hAnsi="Poppins" w:eastAsia="Poppins" w:cs="Poppins"/>
          <w:lang w:val="en-US"/>
        </w:rPr>
        <w:t>This policy and procedure are based upon identified good practice for managing attendance and reaffirms our school’s commitment, where necessary, to improving levels of attendance. It will be ensured that attendance related problems are identified as soon as possible, managed with sensitivity and compassion and employees are provided with appropriate support where necessary. Our school will fulfil its obligations to equality by approaching all sickness absence cases in a fair and consistent manner.</w:t>
      </w:r>
    </w:p>
    <w:p w:rsidR="001B39DB" w:rsidRDefault="001B39DB" w14:paraId="00000032" w14:textId="77777777">
      <w:pPr>
        <w:ind w:left="709" w:hanging="709"/>
        <w:rPr>
          <w:rFonts w:ascii="Poppins" w:hAnsi="Poppins" w:eastAsia="Poppins" w:cs="Poppins"/>
          <w:b/>
          <w:bCs/>
        </w:rPr>
      </w:pPr>
    </w:p>
    <w:p w:rsidR="001B39DB" w:rsidRDefault="00000000" w14:paraId="00000033" w14:textId="77777777">
      <w:pPr>
        <w:pStyle w:val="Heading1"/>
      </w:pPr>
      <w:bookmarkStart w:name="_heading=h.q6tupgz1rxct" w:colFirst="0" w:colLast="0" w:id="2"/>
      <w:bookmarkEnd w:id="2"/>
      <w:r>
        <w:t>Principles</w:t>
      </w:r>
    </w:p>
    <w:p w:rsidR="001B39DB" w:rsidRDefault="001B39DB" w14:paraId="00000034" w14:textId="77777777">
      <w:pPr>
        <w:pBdr>
          <w:top w:val="nil"/>
          <w:left w:val="nil"/>
          <w:bottom w:val="nil"/>
          <w:right w:val="nil"/>
          <w:between w:val="nil"/>
        </w:pBdr>
        <w:ind w:left="405"/>
        <w:rPr>
          <w:rFonts w:ascii="Poppins" w:hAnsi="Poppins" w:eastAsia="Poppins" w:cs="Poppins"/>
          <w:color w:val="000000"/>
        </w:rPr>
      </w:pPr>
    </w:p>
    <w:p w:rsidR="001B39DB" w:rsidP="33C6C7FD" w:rsidRDefault="33C6C7FD" w14:paraId="00000035" w14:textId="77777777">
      <w:pPr>
        <w:numPr>
          <w:ilvl w:val="0"/>
          <w:numId w:val="3"/>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All matters relating to attendance must be conducted in a fair and equitable manner, with proper investigation of the circumstances, reasonable opportunity for the employee concerned to state their case and consistent application of the attendance procedure,</w:t>
      </w:r>
    </w:p>
    <w:p w:rsidR="001B39DB" w:rsidP="33C6C7FD" w:rsidRDefault="33C6C7FD" w14:paraId="00000036" w14:textId="77777777">
      <w:pPr>
        <w:numPr>
          <w:ilvl w:val="0"/>
          <w:numId w:val="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Issues of attendance management will be dealt with in a reasonable timeframe,</w:t>
      </w:r>
    </w:p>
    <w:p w:rsidR="001B39DB" w:rsidP="33C6C7FD" w:rsidRDefault="33C6C7FD" w14:paraId="00000037" w14:textId="77777777">
      <w:pPr>
        <w:numPr>
          <w:ilvl w:val="0"/>
          <w:numId w:val="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We will try to resolve any attendance issues on an informal basis prior to taking formal action under the attendance procedure, however it is recognised that all situations will differ and therefore each individual circumstance will be assessed on a case-by-case basis,</w:t>
      </w:r>
    </w:p>
    <w:p w:rsidR="001B39DB" w:rsidP="33C6C7FD" w:rsidRDefault="33C6C7FD" w14:paraId="00000038" w14:textId="77777777">
      <w:pPr>
        <w:numPr>
          <w:ilvl w:val="0"/>
          <w:numId w:val="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Employees who are subject to this Attendance Management Policy and Procedure or those taking part in the proceedings will, in accordance with </w:t>
      </w:r>
      <w:r w:rsidRPr="33C6C7FD">
        <w:rPr>
          <w:rFonts w:ascii="Poppins" w:hAnsi="Poppins" w:eastAsia="Poppins" w:cs="Poppins"/>
          <w:color w:val="000000"/>
          <w:lang w:val="en-US"/>
        </w:rPr>
        <w:t>this document, maintain confidentiality at all times during the process. Any breach of confidentiality may result in disciplinary action being taken,</w:t>
      </w:r>
    </w:p>
    <w:p w:rsidR="001B39DB" w:rsidP="33C6C7FD" w:rsidRDefault="33C6C7FD" w14:paraId="00000039" w14:textId="77777777">
      <w:pPr>
        <w:numPr>
          <w:ilvl w:val="0"/>
          <w:numId w:val="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It is expected that employees should be available for reasonable levels of communication inclusive of any meetings in accordance with this procedure throughout their period of absence. However, there may be times where alternative methods of communication may be more appropriate e.g., advice received from Occupational Health. In such instances our school will liaise with the employee/representative over suitable alternatives,</w:t>
      </w:r>
    </w:p>
    <w:p w:rsidR="001B39DB" w:rsidRDefault="00000000" w14:paraId="0000003A" w14:textId="77777777">
      <w:pPr>
        <w:numPr>
          <w:ilvl w:val="0"/>
          <w:numId w:val="2"/>
        </w:numPr>
        <w:pBdr>
          <w:top w:val="nil"/>
          <w:left w:val="nil"/>
          <w:bottom w:val="nil"/>
          <w:right w:val="nil"/>
          <w:between w:val="nil"/>
        </w:pBdr>
        <w:ind w:left="709" w:hanging="283"/>
        <w:rPr>
          <w:rFonts w:ascii="Poppins" w:hAnsi="Poppins" w:eastAsia="Poppins" w:cs="Poppins"/>
          <w:b/>
          <w:bCs/>
          <w:color w:val="000000"/>
        </w:rPr>
      </w:pPr>
      <w:r>
        <w:rPr>
          <w:rFonts w:ascii="Poppins" w:hAnsi="Poppins" w:eastAsia="Poppins" w:cs="Poppins"/>
          <w:color w:val="000000"/>
        </w:rPr>
        <w:t xml:space="preserve">Employees who will be unavailable for 24 hours or more (e.g., leaving the country, a stay in hospital) should inform school prior to the event and at the earliest opportunity,     </w:t>
      </w:r>
    </w:p>
    <w:p w:rsidR="001B39DB" w:rsidP="33C6C7FD" w:rsidRDefault="33C6C7FD" w14:paraId="0000003B" w14:textId="77777777">
      <w:pPr>
        <w:numPr>
          <w:ilvl w:val="0"/>
          <w:numId w:val="2"/>
        </w:numPr>
        <w:pBdr>
          <w:top w:val="nil"/>
          <w:left w:val="nil"/>
          <w:bottom w:val="nil"/>
          <w:right w:val="nil"/>
          <w:between w:val="nil"/>
        </w:pBdr>
        <w:ind w:left="709" w:hanging="283"/>
        <w:rPr>
          <w:rFonts w:ascii="Poppins" w:hAnsi="Poppins" w:eastAsia="Poppins" w:cs="Poppins"/>
          <w:b/>
          <w:bCs/>
          <w:color w:val="000000"/>
          <w:lang w:val="en-US"/>
        </w:rPr>
      </w:pPr>
      <w:r w:rsidRPr="33C6C7FD">
        <w:rPr>
          <w:rFonts w:ascii="Poppins" w:hAnsi="Poppins" w:eastAsia="Poppins" w:cs="Poppins"/>
          <w:color w:val="000000"/>
          <w:lang w:val="en-US"/>
        </w:rPr>
        <w:t>Employees have the right to be accompanied at any informal stage and represented at any formal stage of the attendance procedure by a recognised trade union/professional association representative or a work colleague.</w:t>
      </w:r>
    </w:p>
    <w:p w:rsidR="001B39DB" w:rsidRDefault="001B39DB" w14:paraId="0000003C" w14:textId="77777777">
      <w:pPr>
        <w:pStyle w:val="Heading1"/>
      </w:pPr>
    </w:p>
    <w:p w:rsidR="001B39DB" w:rsidRDefault="00000000" w14:paraId="0000003D" w14:textId="77777777">
      <w:pPr>
        <w:pStyle w:val="Heading1"/>
      </w:pPr>
      <w:bookmarkStart w:name="_heading=h.ksa2cnrpevg" w:colFirst="0" w:colLast="0" w:id="3"/>
      <w:bookmarkEnd w:id="3"/>
      <w:r>
        <w:t>Confidentiality and Data Protection</w:t>
      </w:r>
    </w:p>
    <w:p w:rsidR="001B39DB" w:rsidRDefault="001B39DB" w14:paraId="0000003E" w14:textId="77777777">
      <w:pPr>
        <w:rPr>
          <w:rFonts w:ascii="Poppins" w:hAnsi="Poppins" w:eastAsia="Poppins" w:cs="Poppins"/>
        </w:rPr>
      </w:pPr>
    </w:p>
    <w:p w:rsidR="001B39DB" w:rsidP="33C6C7FD" w:rsidRDefault="33C6C7FD" w14:paraId="0000003F" w14:textId="77777777">
      <w:pPr>
        <w:ind w:left="-77"/>
        <w:rPr>
          <w:rFonts w:ascii="Poppins" w:hAnsi="Poppins" w:eastAsia="Poppins" w:cs="Poppins"/>
          <w:lang w:val="en-US"/>
        </w:rPr>
      </w:pPr>
      <w:r w:rsidRPr="33C6C7FD">
        <w:rPr>
          <w:rFonts w:ascii="Poppins" w:hAnsi="Poppins" w:eastAsia="Poppins" w:cs="Poppins"/>
          <w:lang w:val="en-US"/>
        </w:rPr>
        <w:t xml:space="preserve">When managing an employee's sickness absence, school will process personal data collected in accordance with our data protection policy. Data collected from the point at which an employee begins sickness absence is held securely and accessed by, and disclosed to, individuals only for the purposes of managing his/her absence or other formal process.  </w:t>
      </w:r>
    </w:p>
    <w:p w:rsidR="001B39DB" w:rsidRDefault="001B39DB" w14:paraId="00000040" w14:textId="77777777">
      <w:pPr>
        <w:ind w:left="-77"/>
        <w:rPr>
          <w:rFonts w:ascii="Poppins" w:hAnsi="Poppins" w:eastAsia="Poppins" w:cs="Poppins"/>
        </w:rPr>
      </w:pPr>
    </w:p>
    <w:p w:rsidR="001B39DB" w:rsidP="33C6C7FD" w:rsidRDefault="33C6C7FD" w14:paraId="00000041" w14:textId="77777777">
      <w:pPr>
        <w:ind w:left="-77"/>
        <w:rPr>
          <w:rFonts w:ascii="Poppins" w:hAnsi="Poppins" w:eastAsia="Poppins" w:cs="Poppins"/>
          <w:lang w:val="en-US"/>
        </w:rPr>
      </w:pPr>
      <w:r w:rsidRPr="33C6C7FD">
        <w:rPr>
          <w:rFonts w:ascii="Poppins" w:hAnsi="Poppins" w:eastAsia="Poppins" w:cs="Poppins"/>
          <w:lang w:val="en-US"/>
        </w:rPr>
        <w:t xml:space="preserve">Inappropriate access or disclosure of employee data constitutes a data breach and should be reported in accordance with our school’s data protection policy immediately. It may also constitute a disciplinary offence, which will be dealt with under our school’s disciplinary procedure.  </w:t>
      </w:r>
    </w:p>
    <w:p w:rsidR="001B39DB" w:rsidRDefault="001B39DB" w14:paraId="00000042" w14:textId="77777777">
      <w:pPr>
        <w:rPr>
          <w:rFonts w:ascii="Poppins" w:hAnsi="Poppins" w:eastAsia="Poppins" w:cs="Poppins"/>
        </w:rPr>
      </w:pPr>
    </w:p>
    <w:p w:rsidR="001B39DB" w:rsidRDefault="00000000" w14:paraId="00000043" w14:textId="77777777">
      <w:pPr>
        <w:pStyle w:val="Heading1"/>
      </w:pPr>
      <w:bookmarkStart w:name="_heading=h.6nmtvh2tz1vv" w:colFirst="0" w:colLast="0" w:id="4"/>
      <w:bookmarkEnd w:id="4"/>
      <w:r>
        <w:t xml:space="preserve">Application </w:t>
      </w:r>
    </w:p>
    <w:p w:rsidR="001B39DB" w:rsidRDefault="001B39DB" w14:paraId="00000044" w14:textId="77777777">
      <w:pPr>
        <w:pBdr>
          <w:top w:val="nil"/>
          <w:left w:val="nil"/>
          <w:bottom w:val="nil"/>
          <w:right w:val="nil"/>
          <w:between w:val="nil"/>
        </w:pBdr>
        <w:rPr>
          <w:rFonts w:ascii="Poppins" w:hAnsi="Poppins" w:eastAsia="Poppins" w:cs="Poppins"/>
          <w:color w:val="000000"/>
        </w:rPr>
      </w:pPr>
    </w:p>
    <w:p w:rsidR="001B39DB" w:rsidRDefault="00000000" w14:paraId="00000045" w14:textId="77777777">
      <w:p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This policy applies to all employees working at school under a contract of service or apprenticeship whether full time, part time, permanent or temporary. This policy does not apply to individuals based at school under a contract for service/third party arrangements or individuals employed by the Council whose employment relationship is not directly managed by school.</w:t>
      </w:r>
    </w:p>
    <w:p w:rsidR="001B39DB" w:rsidRDefault="001B39DB" w14:paraId="00000046" w14:textId="77777777">
      <w:pPr>
        <w:pBdr>
          <w:top w:val="nil"/>
          <w:left w:val="nil"/>
          <w:bottom w:val="nil"/>
          <w:right w:val="nil"/>
          <w:between w:val="nil"/>
        </w:pBdr>
        <w:rPr>
          <w:rFonts w:ascii="Poppins" w:hAnsi="Poppins" w:eastAsia="Poppins" w:cs="Poppins"/>
          <w:color w:val="000000"/>
        </w:rPr>
      </w:pPr>
    </w:p>
    <w:p w:rsidR="001B39DB" w:rsidP="33C6C7FD" w:rsidRDefault="33C6C7FD" w14:paraId="00000047"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Where an employee has joined our school, subject to TUPE, then where it is recognised, they have enhanced terms and conditions that impact on this policy &amp; procedure then these will continue to apply. </w:t>
      </w:r>
    </w:p>
    <w:p w:rsidR="001B39DB" w:rsidRDefault="001B39DB" w14:paraId="00000048" w14:textId="77777777">
      <w:pPr>
        <w:rPr>
          <w:rFonts w:ascii="Poppins" w:hAnsi="Poppins" w:eastAsia="Poppins" w:cs="Poppins"/>
        </w:rPr>
      </w:pPr>
    </w:p>
    <w:p w:rsidR="001B39DB" w:rsidP="33C6C7FD" w:rsidRDefault="33C6C7FD" w14:paraId="00000049" w14:textId="77777777">
      <w:pPr>
        <w:rPr>
          <w:rFonts w:ascii="Poppins" w:hAnsi="Poppins" w:eastAsia="Poppins" w:cs="Poppins"/>
          <w:lang w:val="en-US"/>
        </w:rPr>
      </w:pPr>
      <w:r w:rsidRPr="33C6C7FD">
        <w:rPr>
          <w:rFonts w:ascii="Poppins" w:hAnsi="Poppins" w:eastAsia="Poppins" w:cs="Poppins"/>
          <w:lang w:val="en-US"/>
        </w:rPr>
        <w:t>Where an employee is on a secondment/temporary assignment to another school, Local Authority, or organisation, that organisation’s policies &amp; procedures will govern the employee’s employment relationship within that school.</w:t>
      </w:r>
    </w:p>
    <w:p w:rsidR="001B39DB" w:rsidRDefault="001B39DB" w14:paraId="0000004A" w14:textId="77777777">
      <w:pPr>
        <w:rPr>
          <w:rFonts w:ascii="Poppins" w:hAnsi="Poppins" w:eastAsia="Poppins" w:cs="Poppins"/>
        </w:rPr>
      </w:pPr>
    </w:p>
    <w:p w:rsidR="001B39DB" w:rsidP="33C6C7FD" w:rsidRDefault="33C6C7FD" w14:paraId="0000004B" w14:textId="77777777">
      <w:pPr>
        <w:rPr>
          <w:rFonts w:ascii="Poppins" w:hAnsi="Poppins" w:eastAsia="Poppins" w:cs="Poppins"/>
          <w:lang w:val="en-US"/>
        </w:rPr>
      </w:pPr>
      <w:r w:rsidRPr="33C6C7FD">
        <w:rPr>
          <w:rFonts w:ascii="Poppins" w:hAnsi="Poppins" w:eastAsia="Poppins" w:cs="Poppins"/>
          <w:lang w:val="en-US"/>
        </w:rPr>
        <w:t>Separate procedures may be referred to in cases where the employee is subject to a probationary period. Advice should be sought from our HR Service Provider before proceeding in such cases.</w:t>
      </w:r>
    </w:p>
    <w:p w:rsidR="001B39DB" w:rsidRDefault="001B39DB" w14:paraId="0000004C" w14:textId="77777777">
      <w:pPr>
        <w:rPr>
          <w:rFonts w:ascii="Poppins" w:hAnsi="Poppins" w:eastAsia="Poppins" w:cs="Poppins"/>
        </w:rPr>
      </w:pPr>
    </w:p>
    <w:p w:rsidR="001B39DB" w:rsidP="33C6C7FD" w:rsidRDefault="33C6C7FD" w14:paraId="0000004D" w14:textId="77777777">
      <w:pPr>
        <w:rPr>
          <w:rFonts w:ascii="Poppins" w:hAnsi="Poppins" w:eastAsia="Poppins" w:cs="Poppins"/>
          <w:lang w:val="en-US"/>
        </w:rPr>
      </w:pPr>
      <w:bookmarkStart w:name="_heading=h.9tgdxdb3vq9g" w:id="5"/>
      <w:bookmarkEnd w:id="5"/>
      <w:r w:rsidRPr="33C6C7FD">
        <w:rPr>
          <w:rFonts w:ascii="Poppins" w:hAnsi="Poppins" w:eastAsia="Poppins" w:cs="Poppins"/>
          <w:lang w:val="en-US"/>
        </w:rPr>
        <w:t>Where the Headteacher is the subject of concern regarding attendance management then this policy and procedure is the responsibility of the Chair of our Governing Board (or their designate), taking the role which otherwise would be performed by the Headteacher. Our HR Service Provider will provide advice as appropriate.</w:t>
      </w:r>
    </w:p>
    <w:p w:rsidR="001B39DB" w:rsidRDefault="001B39DB" w14:paraId="0000004E" w14:textId="77777777">
      <w:pPr>
        <w:rPr>
          <w:rFonts w:ascii="Poppins" w:hAnsi="Poppins" w:eastAsia="Poppins" w:cs="Poppins"/>
        </w:rPr>
      </w:pPr>
    </w:p>
    <w:p w:rsidR="001B39DB" w:rsidRDefault="001B39DB" w14:paraId="0000004F" w14:textId="77777777">
      <w:pPr>
        <w:pStyle w:val="Heading1"/>
      </w:pPr>
    </w:p>
    <w:p w:rsidR="001B39DB" w:rsidRDefault="00000000" w14:paraId="00000050" w14:textId="77777777">
      <w:pPr>
        <w:pStyle w:val="Heading1"/>
      </w:pPr>
      <w:bookmarkStart w:name="_heading=h.lb6pef4q2ubh" w:colFirst="0" w:colLast="0" w:id="6"/>
      <w:bookmarkEnd w:id="6"/>
      <w:r>
        <w:t>Roles and Responsibilities</w:t>
      </w:r>
    </w:p>
    <w:p w:rsidR="001B39DB" w:rsidRDefault="001B39DB" w14:paraId="00000051" w14:textId="77777777">
      <w:pPr>
        <w:pStyle w:val="Heading1"/>
      </w:pPr>
    </w:p>
    <w:p w:rsidR="001B39DB" w:rsidRDefault="00000000" w14:paraId="00000052" w14:textId="77777777">
      <w:pPr>
        <w:pStyle w:val="Heading3"/>
        <w:numPr>
          <w:ilvl w:val="0"/>
          <w:numId w:val="15"/>
        </w:numPr>
      </w:pPr>
      <w:bookmarkStart w:name="_heading=h.7ikrz6kb3com" w:colFirst="0" w:colLast="0" w:id="7"/>
      <w:bookmarkEnd w:id="7"/>
      <w:r>
        <w:t>The Governing Board</w:t>
      </w:r>
    </w:p>
    <w:p w:rsidR="001B39DB" w:rsidRDefault="001B39DB" w14:paraId="00000053" w14:textId="77777777"/>
    <w:p w:rsidR="001B39DB" w:rsidP="33C6C7FD" w:rsidRDefault="33C6C7FD" w14:paraId="00000054" w14:textId="77777777">
      <w:pPr>
        <w:pBdr>
          <w:top w:val="nil"/>
          <w:left w:val="nil"/>
          <w:bottom w:val="nil"/>
          <w:right w:val="nil"/>
          <w:between w:val="nil"/>
        </w:pBdr>
        <w:rPr>
          <w:rFonts w:ascii="Poppins" w:hAnsi="Poppins" w:eastAsia="Poppins" w:cs="Poppins"/>
          <w:color w:val="000000"/>
          <w:lang w:val="en-US"/>
        </w:rPr>
      </w:pPr>
      <w:bookmarkStart w:name="_heading=h.g5r1ll1y35bn" w:colFirst="0" w:colLast="0" w:id="8"/>
      <w:bookmarkEnd w:id="8"/>
      <w:r w:rsidRPr="33C6C7FD">
        <w:rPr>
          <w:rFonts w:ascii="Poppins" w:hAnsi="Poppins" w:eastAsia="Poppins" w:cs="Poppins"/>
          <w:color w:val="000000"/>
          <w:lang w:val="en-US"/>
        </w:rPr>
        <w:t>As the Governing Board we are responsible for ensuring a strategic overview of this policy and procedure, undertaking an annual assessment of the impact of the policy on attendance levels and making amendments, following consultation, as necessary.  We also accept our 'duty of care' to look after, as far as possible, employee’s health, safety, and welfare while at work.</w:t>
      </w:r>
    </w:p>
    <w:p w:rsidR="001B39DB" w:rsidRDefault="00000000" w14:paraId="00000055" w14:textId="77777777">
      <w:pPr>
        <w:pStyle w:val="Heading3"/>
        <w:numPr>
          <w:ilvl w:val="0"/>
          <w:numId w:val="15"/>
        </w:numPr>
      </w:pPr>
      <w:bookmarkStart w:name="_heading=h.id50q61k7ui6" w:colFirst="0" w:colLast="0" w:id="9"/>
      <w:bookmarkEnd w:id="9"/>
      <w:r>
        <w:t xml:space="preserve">The Headteacher </w:t>
      </w:r>
    </w:p>
    <w:p w:rsidR="001B39DB" w:rsidRDefault="001B39DB" w14:paraId="00000056" w14:textId="77777777"/>
    <w:p w:rsidR="001B39DB" w:rsidP="33C6C7FD" w:rsidRDefault="33C6C7FD" w14:paraId="00000057"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The Headteacher will be responsible for the production of an annual report to Governors on monitoring the policy’s impact within school. They will also be responsible for making decisions to withhold occupational sick pay in line with this policy or commence formal proceedings that may lead to termination of employment on the grounds of ill health.</w:t>
      </w:r>
    </w:p>
    <w:p w:rsidR="001B39DB" w:rsidRDefault="001B39DB" w14:paraId="00000058" w14:textId="77777777">
      <w:pPr>
        <w:pBdr>
          <w:top w:val="nil"/>
          <w:left w:val="nil"/>
          <w:bottom w:val="nil"/>
          <w:right w:val="nil"/>
          <w:between w:val="nil"/>
        </w:pBdr>
        <w:rPr>
          <w:rFonts w:ascii="Poppins" w:hAnsi="Poppins" w:eastAsia="Poppins" w:cs="Poppins"/>
          <w:color w:val="000000"/>
        </w:rPr>
      </w:pPr>
    </w:p>
    <w:p w:rsidR="001B39DB" w:rsidRDefault="00000000" w14:paraId="00000059" w14:textId="77777777">
      <w:pPr>
        <w:pStyle w:val="Heading3"/>
        <w:numPr>
          <w:ilvl w:val="0"/>
          <w:numId w:val="15"/>
        </w:numPr>
      </w:pPr>
      <w:bookmarkStart w:name="_heading=h.3sk1zuo3m0nu" w:colFirst="0" w:colLast="0" w:id="10"/>
      <w:bookmarkEnd w:id="10"/>
      <w:r>
        <w:t>The Line Manager</w:t>
      </w:r>
    </w:p>
    <w:p w:rsidR="001B39DB" w:rsidRDefault="001B39DB" w14:paraId="0000005A" w14:textId="77777777"/>
    <w:p w:rsidR="001B39DB" w:rsidP="33C6C7FD" w:rsidRDefault="33C6C7FD" w14:paraId="0000005B"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The line manager (which in some cases may also be the Headteacher) will be responsible for the attendance management of the employees they supervise. In doing so they will ensure the appropriate application of this policy and that employees are aware of the absence reporting procedures to be implemented within school.</w:t>
      </w:r>
    </w:p>
    <w:p w:rsidR="001B39DB" w:rsidRDefault="001B39DB" w14:paraId="0000005C" w14:textId="77777777">
      <w:pPr>
        <w:pBdr>
          <w:top w:val="nil"/>
          <w:left w:val="nil"/>
          <w:bottom w:val="nil"/>
          <w:right w:val="nil"/>
          <w:between w:val="nil"/>
        </w:pBdr>
        <w:rPr>
          <w:rFonts w:ascii="Poppins" w:hAnsi="Poppins" w:eastAsia="Poppins" w:cs="Poppins"/>
          <w:color w:val="000000"/>
        </w:rPr>
      </w:pPr>
    </w:p>
    <w:p w:rsidR="001B39DB" w:rsidRDefault="00000000" w14:paraId="0000005D" w14:textId="77777777">
      <w:pPr>
        <w:pStyle w:val="Heading3"/>
        <w:numPr>
          <w:ilvl w:val="0"/>
          <w:numId w:val="15"/>
        </w:numPr>
      </w:pPr>
      <w:bookmarkStart w:name="_heading=h.f64xjjaksop1" w:colFirst="0" w:colLast="0" w:id="11"/>
      <w:bookmarkEnd w:id="11"/>
      <w:r>
        <w:t>Designated Person</w:t>
      </w:r>
    </w:p>
    <w:p w:rsidR="001B39DB" w:rsidRDefault="001B39DB" w14:paraId="0000005E" w14:textId="77777777"/>
    <w:p w:rsidR="001B39DB" w:rsidP="33C6C7FD" w:rsidRDefault="33C6C7FD" w14:paraId="0000005F"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The Headteacher will assign specific duties in accordance with this policy and procedure to a ‘Designated Person’ within school. The Designated Person (there may be more than one) will be responsible for the following:</w:t>
      </w:r>
    </w:p>
    <w:p w:rsidR="001B39DB" w:rsidRDefault="001B39DB" w14:paraId="00000060" w14:textId="77777777">
      <w:pPr>
        <w:pBdr>
          <w:top w:val="nil"/>
          <w:left w:val="nil"/>
          <w:bottom w:val="nil"/>
          <w:right w:val="nil"/>
          <w:between w:val="nil"/>
        </w:pBdr>
        <w:rPr>
          <w:rFonts w:ascii="Poppins" w:hAnsi="Poppins" w:eastAsia="Poppins" w:cs="Poppins"/>
          <w:color w:val="000000"/>
        </w:rPr>
      </w:pPr>
    </w:p>
    <w:p w:rsidR="001B39DB" w:rsidP="33C6C7FD" w:rsidRDefault="33C6C7FD" w14:paraId="00000061" w14:textId="77777777">
      <w:pPr>
        <w:numPr>
          <w:ilvl w:val="0"/>
          <w:numId w:val="3"/>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Logging all day 1 absences. All employees are responsible for reporting their absence on day 1 to the Designated Person, </w:t>
      </w:r>
    </w:p>
    <w:p w:rsidR="001B39DB" w:rsidRDefault="00000000" w14:paraId="00000062" w14:textId="77777777">
      <w:pPr>
        <w:numPr>
          <w:ilvl w:val="0"/>
          <w:numId w:val="3"/>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Maintaining reasonable contact throughout any period of short-term absence,</w:t>
      </w:r>
    </w:p>
    <w:p w:rsidR="001B39DB" w:rsidRDefault="00000000" w14:paraId="00000063" w14:textId="77777777">
      <w:pPr>
        <w:numPr>
          <w:ilvl w:val="0"/>
          <w:numId w:val="3"/>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Processing and completion of all paperwork,</w:t>
      </w:r>
    </w:p>
    <w:p w:rsidR="001B39DB" w:rsidRDefault="00000000" w14:paraId="00000064" w14:textId="77777777">
      <w:pPr>
        <w:numPr>
          <w:ilvl w:val="0"/>
          <w:numId w:val="3"/>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Collating reports and monitoring attendance data.</w:t>
      </w:r>
    </w:p>
    <w:p w:rsidR="001B39DB" w:rsidRDefault="001B39DB" w14:paraId="00000065" w14:textId="77777777">
      <w:pPr>
        <w:pBdr>
          <w:top w:val="nil"/>
          <w:left w:val="nil"/>
          <w:bottom w:val="nil"/>
          <w:right w:val="nil"/>
          <w:between w:val="nil"/>
        </w:pBdr>
        <w:ind w:left="360"/>
        <w:rPr>
          <w:rFonts w:ascii="Poppins" w:hAnsi="Poppins" w:eastAsia="Poppins" w:cs="Poppins"/>
          <w:color w:val="000000"/>
        </w:rPr>
      </w:pPr>
    </w:p>
    <w:p w:rsidR="001B39DB" w:rsidRDefault="00000000" w14:paraId="00000066" w14:textId="77777777">
      <w:pPr>
        <w:pStyle w:val="Heading3"/>
        <w:numPr>
          <w:ilvl w:val="0"/>
          <w:numId w:val="15"/>
        </w:numPr>
      </w:pPr>
      <w:bookmarkStart w:name="_heading=h.z3d3ugd3taw2" w:colFirst="0" w:colLast="0" w:id="12"/>
      <w:bookmarkEnd w:id="12"/>
      <w:r>
        <w:t>Employees</w:t>
      </w:r>
    </w:p>
    <w:p w:rsidR="001B39DB" w:rsidRDefault="001B39DB" w14:paraId="00000067" w14:textId="77777777"/>
    <w:p w:rsidR="001B39DB" w:rsidP="33C6C7FD" w:rsidRDefault="33C6C7FD" w14:paraId="00000068"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All employees have a responsibility to comply with our school attendance management policy and procedure. Employees should inform their line manager if they are having difficulties with attendance.    </w:t>
      </w:r>
    </w:p>
    <w:p w:rsidR="001B39DB" w:rsidRDefault="001B39DB" w14:paraId="00000069" w14:textId="77777777">
      <w:pPr>
        <w:rPr>
          <w:rFonts w:ascii="Poppins" w:hAnsi="Poppins" w:eastAsia="Poppins" w:cs="Poppins"/>
          <w:color w:val="000000"/>
          <w:sz w:val="19"/>
          <w:szCs w:val="19"/>
        </w:rPr>
      </w:pPr>
    </w:p>
    <w:p w:rsidR="001B39DB" w:rsidRDefault="00000000" w14:paraId="0000006A" w14:textId="77777777">
      <w:pPr>
        <w:rPr>
          <w:rFonts w:ascii="Poppins" w:hAnsi="Poppins" w:eastAsia="Poppins" w:cs="Poppins"/>
          <w:color w:val="000000"/>
        </w:rPr>
      </w:pPr>
      <w:r>
        <w:rPr>
          <w:rFonts w:ascii="Poppins" w:hAnsi="Poppins" w:eastAsia="Poppins" w:cs="Poppins"/>
          <w:color w:val="000000"/>
        </w:rPr>
        <w:t xml:space="preserve">Employees are expected to take reasonable care of their own health and safety, for example through relevant training, following the attendance procedures set out by school, use of protective equipment and the reporting of any accidents or potential hazards. </w:t>
      </w:r>
    </w:p>
    <w:p w:rsidR="001B39DB" w:rsidRDefault="001B39DB" w14:paraId="0000006B" w14:textId="77777777">
      <w:pPr>
        <w:rPr>
          <w:rFonts w:ascii="Poppins" w:hAnsi="Poppins" w:eastAsia="Poppins" w:cs="Poppins"/>
          <w:color w:val="000000"/>
        </w:rPr>
      </w:pPr>
    </w:p>
    <w:p w:rsidR="001B39DB" w:rsidRDefault="001B39DB" w14:paraId="0000006C" w14:textId="77777777">
      <w:pPr>
        <w:pStyle w:val="Heading1"/>
      </w:pPr>
    </w:p>
    <w:p w:rsidR="001B39DB" w:rsidRDefault="001B39DB" w14:paraId="0000006D" w14:textId="77777777">
      <w:pPr>
        <w:pStyle w:val="Heading1"/>
      </w:pPr>
    </w:p>
    <w:p w:rsidR="001B39DB" w:rsidRDefault="001B39DB" w14:paraId="0000006E" w14:textId="77777777">
      <w:pPr>
        <w:pStyle w:val="Heading1"/>
      </w:pPr>
    </w:p>
    <w:p w:rsidR="001B39DB" w:rsidRDefault="001B39DB" w14:paraId="0000006F" w14:textId="77777777">
      <w:pPr>
        <w:pStyle w:val="Heading1"/>
      </w:pPr>
    </w:p>
    <w:p w:rsidR="001B39DB" w:rsidRDefault="00000000" w14:paraId="00000070" w14:textId="77777777">
      <w:pPr>
        <w:pStyle w:val="Heading1"/>
      </w:pPr>
      <w:bookmarkStart w:name="_heading=h.dxk5qszi0ip3" w:colFirst="0" w:colLast="0" w:id="13"/>
      <w:bookmarkEnd w:id="13"/>
      <w:r>
        <w:t>Definitions</w:t>
      </w:r>
    </w:p>
    <w:p w:rsidR="001B39DB" w:rsidRDefault="001B39DB" w14:paraId="00000071" w14:textId="77777777"/>
    <w:p w:rsidR="001B39DB" w:rsidRDefault="00000000" w14:paraId="00000072" w14:textId="77777777">
      <w:pPr>
        <w:pStyle w:val="Heading3"/>
        <w:numPr>
          <w:ilvl w:val="0"/>
          <w:numId w:val="15"/>
        </w:numPr>
      </w:pPr>
      <w:bookmarkStart w:name="_heading=h.g83kkst939gu" w:colFirst="0" w:colLast="0" w:id="14"/>
      <w:bookmarkEnd w:id="14"/>
      <w:r>
        <w:t>Short Term Absence</w:t>
      </w:r>
    </w:p>
    <w:p w:rsidR="001B39DB" w:rsidRDefault="00000000" w14:paraId="00000073" w14:textId="77777777">
      <w:pPr>
        <w:rPr>
          <w:rFonts w:ascii="Poppins" w:hAnsi="Poppins" w:eastAsia="Poppins" w:cs="Poppins"/>
        </w:rPr>
      </w:pPr>
      <w:r>
        <w:rPr>
          <w:rFonts w:ascii="Poppins" w:hAnsi="Poppins" w:eastAsia="Poppins" w:cs="Poppins"/>
        </w:rPr>
        <w:t>A short-term episode of sickness absence is defined as a single period away from the normal working environment due to illness for less than four weeks.</w:t>
      </w:r>
    </w:p>
    <w:p w:rsidR="001B39DB" w:rsidRDefault="00000000" w14:paraId="00000074" w14:textId="77777777">
      <w:pPr>
        <w:pStyle w:val="Heading3"/>
        <w:numPr>
          <w:ilvl w:val="0"/>
          <w:numId w:val="15"/>
        </w:numPr>
      </w:pPr>
      <w:bookmarkStart w:name="_heading=h.6jltycuu7n9x" w:colFirst="0" w:colLast="0" w:id="15"/>
      <w:bookmarkEnd w:id="15"/>
      <w:r>
        <w:t>Long Term Absence</w:t>
      </w:r>
    </w:p>
    <w:p w:rsidR="001B39DB" w:rsidRDefault="00000000" w14:paraId="00000075" w14:textId="77777777">
      <w:pPr>
        <w:rPr>
          <w:rFonts w:ascii="Poppins" w:hAnsi="Poppins" w:eastAsia="Poppins" w:cs="Poppins"/>
        </w:rPr>
      </w:pPr>
      <w:r>
        <w:rPr>
          <w:rFonts w:ascii="Poppins" w:hAnsi="Poppins" w:eastAsia="Poppins" w:cs="Poppins"/>
        </w:rPr>
        <w:t>A long-term episode of sickness absence is defined as a single period away from the normal working environment due to illness for four weeks or more.</w:t>
      </w:r>
    </w:p>
    <w:p w:rsidR="001B39DB" w:rsidRDefault="001B39DB" w14:paraId="00000076" w14:textId="77777777">
      <w:pPr>
        <w:pBdr>
          <w:top w:val="nil"/>
          <w:left w:val="nil"/>
          <w:bottom w:val="nil"/>
          <w:right w:val="nil"/>
          <w:between w:val="nil"/>
        </w:pBdr>
        <w:ind w:left="709" w:hanging="709"/>
        <w:rPr>
          <w:rFonts w:ascii="Poppins" w:hAnsi="Poppins" w:eastAsia="Poppins" w:cs="Poppins"/>
          <w:b/>
          <w:bCs/>
          <w:color w:val="000000"/>
        </w:rPr>
      </w:pPr>
    </w:p>
    <w:p w:rsidR="001B39DB" w:rsidRDefault="00000000" w14:paraId="00000077" w14:textId="77777777">
      <w:pPr>
        <w:pStyle w:val="Heading1"/>
      </w:pPr>
      <w:bookmarkStart w:name="_heading=h.i2i94jroj629" w:colFirst="0" w:colLast="0" w:id="16"/>
      <w:bookmarkEnd w:id="16"/>
      <w:r>
        <w:t>Disability</w:t>
      </w:r>
    </w:p>
    <w:p w:rsidR="001B39DB" w:rsidRDefault="001B39DB" w14:paraId="00000078" w14:textId="77777777">
      <w:pPr>
        <w:rPr>
          <w:rFonts w:ascii="Poppins" w:hAnsi="Poppins" w:eastAsia="Poppins" w:cs="Poppins"/>
        </w:rPr>
      </w:pPr>
    </w:p>
    <w:p w:rsidR="001B39DB" w:rsidP="33C6C7FD" w:rsidRDefault="33C6C7FD" w14:paraId="00000079" w14:textId="77777777">
      <w:pPr>
        <w:rPr>
          <w:rFonts w:ascii="Poppins" w:hAnsi="Poppins" w:eastAsia="Poppins" w:cs="Poppins"/>
          <w:b/>
          <w:bCs/>
          <w:lang w:val="en-US"/>
        </w:rPr>
      </w:pPr>
      <w:r w:rsidRPr="33C6C7FD">
        <w:rPr>
          <w:rFonts w:ascii="Poppins" w:hAnsi="Poppins" w:eastAsia="Poppins" w:cs="Poppins"/>
          <w:lang w:val="en-US"/>
        </w:rPr>
        <w:t>In accordance with the Equality Act 2010 and in line with school’s Single Equality Scheme we will ensure compliance with our duty to make reasonable adjustments where an aspect of working arrangements or premises places a disabled person at a disadvantage compared with other colleagues. school will also seek support from our HR Service Provider to make reasonable adjustments and maintain employment through redeployment, wherever possible.</w:t>
      </w:r>
    </w:p>
    <w:p w:rsidR="001B39DB" w:rsidRDefault="001B39DB" w14:paraId="0000007A" w14:textId="77777777">
      <w:pPr>
        <w:pBdr>
          <w:top w:val="nil"/>
          <w:left w:val="nil"/>
          <w:bottom w:val="nil"/>
          <w:right w:val="nil"/>
          <w:between w:val="nil"/>
        </w:pBdr>
        <w:ind w:left="720"/>
        <w:rPr>
          <w:rFonts w:ascii="Poppins" w:hAnsi="Poppins" w:eastAsia="Poppins" w:cs="Poppins"/>
          <w:b/>
          <w:bCs/>
          <w:color w:val="000000"/>
        </w:rPr>
      </w:pPr>
    </w:p>
    <w:p w:rsidR="001B39DB" w:rsidRDefault="00000000" w14:paraId="0000007B" w14:textId="77777777">
      <w:pPr>
        <w:pStyle w:val="Heading1"/>
      </w:pPr>
      <w:bookmarkStart w:name="_heading=h.3nf8dzab74dh" w:colFirst="0" w:colLast="0" w:id="17"/>
      <w:bookmarkEnd w:id="17"/>
      <w:r>
        <w:t>Support for Employees</w:t>
      </w:r>
    </w:p>
    <w:p w:rsidR="001B39DB" w:rsidRDefault="001B39DB" w14:paraId="0000007C" w14:textId="77777777">
      <w:pPr>
        <w:rPr>
          <w:rFonts w:ascii="Poppins" w:hAnsi="Poppins" w:eastAsia="Poppins" w:cs="Poppins"/>
        </w:rPr>
      </w:pPr>
    </w:p>
    <w:p w:rsidR="001B39DB" w:rsidP="33C6C7FD" w:rsidRDefault="33C6C7FD" w14:paraId="0000007D" w14:textId="77777777">
      <w:pPr>
        <w:rPr>
          <w:rFonts w:ascii="Poppins" w:hAnsi="Poppins" w:eastAsia="Poppins" w:cs="Poppins"/>
          <w:lang w:val="en-US"/>
        </w:rPr>
      </w:pPr>
      <w:r w:rsidRPr="33C6C7FD">
        <w:rPr>
          <w:rFonts w:ascii="Poppins" w:hAnsi="Poppins" w:eastAsia="Poppins" w:cs="Poppins"/>
          <w:lang w:val="en-US"/>
        </w:rPr>
        <w:t xml:space="preserve">To enable employees to return to work as quickly as possible it may be necessary in some circumstances to consider additional support for the employee. </w:t>
      </w:r>
    </w:p>
    <w:p w:rsidR="001B39DB" w:rsidRDefault="001B39DB" w14:paraId="0000007E" w14:textId="77777777">
      <w:pPr>
        <w:rPr>
          <w:rFonts w:ascii="Poppins" w:hAnsi="Poppins" w:eastAsia="Poppins" w:cs="Poppins"/>
        </w:rPr>
      </w:pPr>
    </w:p>
    <w:p w:rsidR="001B39DB" w:rsidRDefault="00000000" w14:paraId="0000007F" w14:textId="77777777">
      <w:pPr>
        <w:pStyle w:val="Heading1"/>
      </w:pPr>
      <w:bookmarkStart w:name="_heading=h.2y10n85i4vk6" w:colFirst="0" w:colLast="0" w:id="18"/>
      <w:bookmarkEnd w:id="18"/>
      <w:r>
        <w:t>Maintaining Contact</w:t>
      </w:r>
    </w:p>
    <w:p w:rsidR="001B39DB" w:rsidRDefault="001B39DB" w14:paraId="00000080" w14:textId="77777777">
      <w:pPr>
        <w:rPr>
          <w:rFonts w:ascii="Poppins" w:hAnsi="Poppins" w:eastAsia="Poppins" w:cs="Poppins"/>
          <w:b/>
          <w:bCs/>
        </w:rPr>
      </w:pPr>
    </w:p>
    <w:p w:rsidR="001B39DB" w:rsidP="33C6C7FD" w:rsidRDefault="33C6C7FD" w14:paraId="00000081" w14:textId="77777777">
      <w:pPr>
        <w:rPr>
          <w:rFonts w:ascii="Poppins" w:hAnsi="Poppins" w:eastAsia="Poppins" w:cs="Poppins"/>
          <w:lang w:val="en-US"/>
        </w:rPr>
      </w:pPr>
      <w:r w:rsidRPr="33C6C7FD">
        <w:rPr>
          <w:rFonts w:ascii="Poppins" w:hAnsi="Poppins" w:eastAsia="Poppins" w:cs="Poppins"/>
          <w:lang w:val="en-US"/>
        </w:rPr>
        <w:t>Our school recognises that it is the responsibility of both ourselves and the employee to maintain reasonable contact during absence from work, particularly in cases of long-term sickness. To achieve this, contact may be made through telephone calls, or an alternative method agreed with school, in addition to meetings with a Designated Person</w:t>
      </w:r>
      <w:r w:rsidRPr="33C6C7FD">
        <w:rPr>
          <w:rFonts w:ascii="Poppins" w:hAnsi="Poppins" w:eastAsia="Poppins" w:cs="Poppins"/>
          <w:vertAlign w:val="superscript"/>
          <w:lang w:val="en-US"/>
        </w:rPr>
        <w:footnoteReference w:id="1"/>
      </w:r>
      <w:r w:rsidRPr="33C6C7FD">
        <w:rPr>
          <w:rFonts w:ascii="Poppins" w:hAnsi="Poppins" w:eastAsia="Poppins" w:cs="Poppins"/>
          <w:lang w:val="en-US"/>
        </w:rPr>
        <w:t xml:space="preserve"> and where necessary, meetings may take place at a neutral venue. The Designated Person will undertake responsibility for ensuring that reasonable levels of contact are maintained. All employees are expected to comply with our absence reporting procedures.</w:t>
      </w:r>
    </w:p>
    <w:p w:rsidR="001B39DB" w:rsidRDefault="001B39DB" w14:paraId="00000082" w14:textId="77777777">
      <w:pPr>
        <w:rPr>
          <w:rFonts w:ascii="Poppins" w:hAnsi="Poppins" w:eastAsia="Poppins" w:cs="Poppins"/>
        </w:rPr>
      </w:pPr>
    </w:p>
    <w:p w:rsidR="001B39DB" w:rsidRDefault="001B39DB" w14:paraId="00000083" w14:textId="77777777">
      <w:pPr>
        <w:rPr>
          <w:rFonts w:ascii="Poppins" w:hAnsi="Poppins" w:eastAsia="Poppins" w:cs="Poppins"/>
        </w:rPr>
      </w:pPr>
    </w:p>
    <w:p w:rsidR="001B39DB" w:rsidRDefault="00000000" w14:paraId="00000084" w14:textId="77777777">
      <w:pPr>
        <w:pStyle w:val="Heading1"/>
      </w:pPr>
      <w:bookmarkStart w:name="_heading=h.ab7seg4yfmv8" w:colFirst="0" w:colLast="0" w:id="19"/>
      <w:bookmarkEnd w:id="19"/>
      <w:r>
        <w:t>Occupational Health Referral</w:t>
      </w:r>
    </w:p>
    <w:p w:rsidR="001B39DB" w:rsidRDefault="001B39DB" w14:paraId="00000085" w14:textId="77777777"/>
    <w:p w:rsidR="001B39DB" w:rsidP="33C6C7FD" w:rsidRDefault="33C6C7FD" w14:paraId="00000086" w14:textId="77777777">
      <w:pPr>
        <w:rPr>
          <w:rFonts w:ascii="Poppins" w:hAnsi="Poppins" w:eastAsia="Poppins" w:cs="Poppins"/>
          <w:lang w:val="en-US"/>
        </w:rPr>
      </w:pPr>
      <w:r w:rsidRPr="33C6C7FD">
        <w:rPr>
          <w:rFonts w:ascii="Poppins" w:hAnsi="Poppins" w:eastAsia="Poppins" w:cs="Poppins"/>
          <w:lang w:val="en-US"/>
        </w:rPr>
        <w:t xml:space="preserve">An Occupational Health referral can be considered appropriate at any time where it may assist in clarifying an employee’s ability to undertake the duties of their job description. In addition, it may also be considered where an employee has </w:t>
      </w:r>
      <w:r w:rsidRPr="33C6C7FD">
        <w:rPr>
          <w:rFonts w:ascii="Poppins" w:hAnsi="Poppins" w:eastAsia="Poppins" w:cs="Poppins"/>
          <w:lang w:val="en-US"/>
        </w:rPr>
        <w:t>reached an attendance trigger point.  Where this is the case, the employee will be informed of the referral and rationale.</w:t>
      </w:r>
    </w:p>
    <w:p w:rsidR="001B39DB" w:rsidRDefault="001B39DB" w14:paraId="00000087" w14:textId="77777777">
      <w:pPr>
        <w:rPr>
          <w:rFonts w:ascii="Poppins" w:hAnsi="Poppins" w:eastAsia="Poppins" w:cs="Poppins"/>
        </w:rPr>
      </w:pPr>
    </w:p>
    <w:p w:rsidR="001B39DB" w:rsidRDefault="00000000" w14:paraId="00000088" w14:textId="77777777">
      <w:pPr>
        <w:rPr>
          <w:rFonts w:ascii="Poppins" w:hAnsi="Poppins" w:eastAsia="Poppins" w:cs="Poppins"/>
        </w:rPr>
      </w:pPr>
      <w:r>
        <w:rPr>
          <w:rFonts w:ascii="Poppins" w:hAnsi="Poppins" w:eastAsia="Poppins" w:cs="Poppins"/>
        </w:rPr>
        <w:t xml:space="preserve">Where we become aware that the absence of an employee may be stress related (via communication from the employee or a Dr “Fit note”) then a referral will be made to Occupational Health for assessment, with a view to assessing fitness to work and advising on support available to facilitate a successful return to work.  </w:t>
      </w:r>
    </w:p>
    <w:p w:rsidR="001B39DB" w:rsidRDefault="001B39DB" w14:paraId="00000089" w14:textId="77777777">
      <w:pPr>
        <w:rPr>
          <w:rFonts w:ascii="Poppins" w:hAnsi="Poppins" w:eastAsia="Poppins" w:cs="Poppins"/>
        </w:rPr>
      </w:pPr>
    </w:p>
    <w:p w:rsidR="001B39DB" w:rsidP="33C6C7FD" w:rsidRDefault="33C6C7FD" w14:paraId="0000008A" w14:textId="77777777">
      <w:pPr>
        <w:rPr>
          <w:rFonts w:ascii="Poppins" w:hAnsi="Poppins" w:eastAsia="Poppins" w:cs="Poppins"/>
          <w:lang w:val="en-US"/>
        </w:rPr>
      </w:pPr>
      <w:r w:rsidRPr="33C6C7FD">
        <w:rPr>
          <w:rFonts w:ascii="Poppins" w:hAnsi="Poppins" w:eastAsia="Poppins" w:cs="Poppins"/>
          <w:lang w:val="en-US"/>
        </w:rPr>
        <w:t>The purpose of the referral is to determine if there are any underlying factors which prevent regular attendance at work, identify when an employee will be fit to return to work, together with any support and adjustments that could be considered such as counselling or physiotherapy. Where necessary our school may consider a direct request for counselling/physiotherapy where this may help facilitate a return to work.</w:t>
      </w:r>
    </w:p>
    <w:p w:rsidR="001B39DB" w:rsidRDefault="001B39DB" w14:paraId="0000008B" w14:textId="77777777">
      <w:pPr>
        <w:rPr>
          <w:rFonts w:ascii="Poppins" w:hAnsi="Poppins" w:eastAsia="Poppins" w:cs="Poppins"/>
        </w:rPr>
      </w:pPr>
    </w:p>
    <w:p w:rsidR="001B39DB" w:rsidP="33C6C7FD" w:rsidRDefault="33C6C7FD" w14:paraId="0000008C" w14:textId="77777777">
      <w:pPr>
        <w:rPr>
          <w:rFonts w:ascii="Poppins" w:hAnsi="Poppins" w:eastAsia="Poppins" w:cs="Poppins"/>
          <w:lang w:val="en-US"/>
        </w:rPr>
      </w:pPr>
      <w:r w:rsidRPr="33C6C7FD">
        <w:rPr>
          <w:rFonts w:ascii="Poppins" w:hAnsi="Poppins" w:eastAsia="Poppins" w:cs="Poppins"/>
          <w:lang w:val="en-US"/>
        </w:rPr>
        <w:t>The line manager will consult with the Headteacher, prior to a decision being taken to make a referral to the Occupational Health Unit.  The Headteacher is responsible for all referrals initiated by school but will consult with our HR Service Provider before any decision is taken. The employee should be advised of the referral and the rationale behind this decision.</w:t>
      </w:r>
    </w:p>
    <w:p w:rsidR="001B39DB" w:rsidRDefault="001B39DB" w14:paraId="0000008D" w14:textId="77777777">
      <w:pPr>
        <w:rPr>
          <w:rFonts w:ascii="Poppins" w:hAnsi="Poppins" w:eastAsia="Poppins" w:cs="Poppins"/>
        </w:rPr>
      </w:pPr>
    </w:p>
    <w:p w:rsidR="001B39DB" w:rsidRDefault="00000000" w14:paraId="0000008E" w14:textId="77777777">
      <w:pPr>
        <w:pStyle w:val="Heading1"/>
      </w:pPr>
      <w:bookmarkStart w:name="_heading=h.3glk3np4six1" w:colFirst="0" w:colLast="0" w:id="20"/>
      <w:bookmarkEnd w:id="20"/>
      <w:r>
        <w:t>Risk Assessments</w:t>
      </w:r>
    </w:p>
    <w:p w:rsidR="001B39DB" w:rsidRDefault="001B39DB" w14:paraId="0000008F" w14:textId="77777777"/>
    <w:p w:rsidR="001B39DB" w:rsidP="33C6C7FD" w:rsidRDefault="33C6C7FD" w14:paraId="00000090" w14:textId="77777777">
      <w:pPr>
        <w:rPr>
          <w:rFonts w:ascii="Poppins" w:hAnsi="Poppins" w:eastAsia="Poppins" w:cs="Poppins"/>
          <w:lang w:val="en-US"/>
        </w:rPr>
      </w:pPr>
      <w:r w:rsidRPr="33C6C7FD">
        <w:rPr>
          <w:rFonts w:ascii="Poppins" w:hAnsi="Poppins" w:eastAsia="Poppins" w:cs="Poppins"/>
          <w:lang w:val="en-US"/>
        </w:rPr>
        <w:t>Depending on the nature of the absence (i.e. stress related, muscular/skeletal, pregnancy) the line manager should refer to, or carry out, a risk assessment and where necessary seek advice from our HR Service Provider through provision of  a copy of the risk assessment and the job description.  This should be undertaken before the employee returns to work, where possible, so that any support/modifications identified can be considered.</w:t>
      </w:r>
    </w:p>
    <w:p w:rsidR="001B39DB" w:rsidRDefault="001B39DB" w14:paraId="00000091" w14:textId="77777777">
      <w:pPr>
        <w:rPr>
          <w:rFonts w:ascii="Poppins" w:hAnsi="Poppins" w:eastAsia="Poppins" w:cs="Poppins"/>
        </w:rPr>
      </w:pPr>
    </w:p>
    <w:p w:rsidR="001B39DB" w:rsidRDefault="00000000" w14:paraId="00000092" w14:textId="77777777">
      <w:pPr>
        <w:rPr>
          <w:rFonts w:ascii="Poppins" w:hAnsi="Poppins" w:eastAsia="Poppins" w:cs="Poppins"/>
        </w:rPr>
      </w:pPr>
      <w:r>
        <w:rPr>
          <w:rFonts w:ascii="Poppins" w:hAnsi="Poppins" w:eastAsia="Poppins" w:cs="Poppins"/>
        </w:rPr>
        <w:t>It is at our discretion whether a proposed adjustment is reasonable and can be accommodated, noting the need to be transparent with the rationale for any decision</w:t>
      </w:r>
      <w:r>
        <w:rPr>
          <w:rFonts w:ascii="Poppins" w:hAnsi="Poppins" w:eastAsia="Poppins" w:cs="Poppins"/>
          <w:vertAlign w:val="superscript"/>
        </w:rPr>
        <w:footnoteReference w:id="2"/>
      </w:r>
      <w:r>
        <w:rPr>
          <w:rFonts w:ascii="Poppins" w:hAnsi="Poppins" w:eastAsia="Poppins" w:cs="Poppins"/>
        </w:rPr>
        <w:t xml:space="preserve">. </w:t>
      </w:r>
    </w:p>
    <w:p w:rsidR="001B39DB" w:rsidRDefault="001B39DB" w14:paraId="00000093" w14:textId="77777777">
      <w:pPr>
        <w:pBdr>
          <w:top w:val="nil"/>
          <w:left w:val="nil"/>
          <w:bottom w:val="nil"/>
          <w:right w:val="nil"/>
          <w:between w:val="nil"/>
        </w:pBdr>
        <w:ind w:left="390"/>
        <w:rPr>
          <w:rFonts w:ascii="Poppins" w:hAnsi="Poppins" w:eastAsia="Poppins" w:cs="Poppins"/>
          <w:b/>
          <w:bCs/>
          <w:color w:val="000000"/>
        </w:rPr>
      </w:pPr>
    </w:p>
    <w:p w:rsidR="001B39DB" w:rsidRDefault="00000000" w14:paraId="00000094" w14:textId="77777777">
      <w:pPr>
        <w:pStyle w:val="Heading1"/>
      </w:pPr>
      <w:bookmarkStart w:name="_heading=h.w0ng0cll1jzg" w:colFirst="0" w:colLast="0" w:id="21"/>
      <w:bookmarkEnd w:id="21"/>
      <w:r>
        <w:t>Return to Work Wellness Meeting</w:t>
      </w:r>
    </w:p>
    <w:p w:rsidR="001B39DB" w:rsidRDefault="001B39DB" w14:paraId="00000095" w14:textId="77777777">
      <w:pPr>
        <w:rPr>
          <w:rFonts w:ascii="Poppins" w:hAnsi="Poppins" w:eastAsia="Poppins" w:cs="Poppins"/>
        </w:rPr>
      </w:pPr>
    </w:p>
    <w:p w:rsidR="001B39DB" w:rsidP="33C6C7FD" w:rsidRDefault="33C6C7FD" w14:paraId="00000096" w14:textId="77777777">
      <w:pPr>
        <w:rPr>
          <w:rFonts w:ascii="Poppins" w:hAnsi="Poppins" w:eastAsia="Poppins" w:cs="Poppins"/>
          <w:lang w:val="en-US"/>
        </w:rPr>
      </w:pPr>
      <w:r w:rsidRPr="33C6C7FD">
        <w:rPr>
          <w:rFonts w:ascii="Poppins" w:hAnsi="Poppins" w:eastAsia="Poppins" w:cs="Poppins"/>
          <w:lang w:val="en-US"/>
        </w:rPr>
        <w:t>It is recognised good practice to conduct a return-to-work wellness meeting with employees after every sickness absence, regardless of the length of the absence, except where prior agreement has been made for such absence. This should be carried out on the same day as the return to work by the designated person</w:t>
      </w:r>
      <w:r w:rsidRPr="33C6C7FD">
        <w:rPr>
          <w:rFonts w:ascii="Poppins" w:hAnsi="Poppins" w:eastAsia="Poppins" w:cs="Poppins"/>
          <w:vertAlign w:val="superscript"/>
          <w:lang w:val="en-US"/>
        </w:rPr>
        <w:footnoteReference w:id="3"/>
      </w:r>
      <w:r w:rsidRPr="33C6C7FD">
        <w:rPr>
          <w:rFonts w:ascii="Poppins" w:hAnsi="Poppins" w:eastAsia="Poppins" w:cs="Poppins"/>
          <w:lang w:val="en-US"/>
        </w:rPr>
        <w:t xml:space="preserve"> wherever possible. </w:t>
      </w:r>
    </w:p>
    <w:p w:rsidR="001B39DB" w:rsidRDefault="001B39DB" w14:paraId="00000097" w14:textId="77777777">
      <w:pPr>
        <w:rPr>
          <w:rFonts w:ascii="Poppins" w:hAnsi="Poppins" w:eastAsia="Poppins" w:cs="Poppins"/>
        </w:rPr>
      </w:pPr>
    </w:p>
    <w:p w:rsidR="001B39DB" w:rsidP="33C6C7FD" w:rsidRDefault="33C6C7FD" w14:paraId="00000098" w14:textId="77777777">
      <w:pPr>
        <w:rPr>
          <w:rFonts w:ascii="Poppins" w:hAnsi="Poppins" w:eastAsia="Poppins" w:cs="Poppins"/>
          <w:lang w:val="en-US"/>
        </w:rPr>
      </w:pPr>
      <w:r w:rsidRPr="33C6C7FD">
        <w:rPr>
          <w:rFonts w:ascii="Poppins" w:hAnsi="Poppins" w:eastAsia="Poppins" w:cs="Poppins"/>
          <w:lang w:val="en-US"/>
        </w:rPr>
        <w:t xml:space="preserve">The purpose of this meeting will be primarily to discuss the reasons for the absence, assess standards of attendance, identify any underlying causes for absence and, in turn, offer additional support to the employee as necessary inclusive of a wellness action plan. This information should be recorded in writing (a template form is enclosed at appendix 3) with a copy provided to the employee.     </w:t>
      </w:r>
    </w:p>
    <w:p w:rsidR="001B39DB" w:rsidRDefault="001B39DB" w14:paraId="00000099" w14:textId="77777777">
      <w:pPr>
        <w:pStyle w:val="Heading1"/>
      </w:pPr>
    </w:p>
    <w:p w:rsidR="001B39DB" w:rsidRDefault="00000000" w14:paraId="0000009A" w14:textId="77777777">
      <w:pPr>
        <w:pStyle w:val="Heading1"/>
      </w:pPr>
      <w:bookmarkStart w:name="_heading=h.nv1av4xtilsr" w:colFirst="0" w:colLast="0" w:id="22"/>
      <w:bookmarkEnd w:id="22"/>
      <w:r>
        <w:t>Formal Meetings and Appeals</w:t>
      </w:r>
    </w:p>
    <w:p w:rsidR="001B39DB" w:rsidRDefault="001B39DB" w14:paraId="0000009B" w14:textId="77777777">
      <w:pPr>
        <w:rPr>
          <w:rFonts w:ascii="Poppins" w:hAnsi="Poppins" w:eastAsia="Poppins" w:cs="Poppins"/>
        </w:rPr>
      </w:pPr>
    </w:p>
    <w:p w:rsidR="001B39DB" w:rsidP="33C6C7FD" w:rsidRDefault="33C6C7FD" w14:paraId="0000009C" w14:textId="77777777">
      <w:pPr>
        <w:rPr>
          <w:rFonts w:ascii="Poppins" w:hAnsi="Poppins" w:eastAsia="Poppins" w:cs="Poppins"/>
          <w:lang w:val="en-US"/>
        </w:rPr>
      </w:pPr>
      <w:r w:rsidRPr="33C6C7FD">
        <w:rPr>
          <w:rFonts w:ascii="Poppins" w:hAnsi="Poppins" w:eastAsia="Poppins" w:cs="Poppins"/>
          <w:lang w:val="en-US"/>
        </w:rPr>
        <w:t>Such persons or panel members as designated within our Standing Orders will carry out their official duties at all formal meetings and appeals under this policy &amp; procedure and in accordance with relevant statutory requirements. Advice will be sought from the appropriate service providers, such as Governor Services or Human resources as necessary, to ensure compliance with these requirements.</w:t>
      </w:r>
    </w:p>
    <w:p w:rsidR="001B39DB" w:rsidRDefault="001B39DB" w14:paraId="0000009D" w14:textId="77777777">
      <w:pPr>
        <w:rPr>
          <w:rFonts w:ascii="Poppins" w:hAnsi="Poppins" w:eastAsia="Poppins" w:cs="Poppins"/>
        </w:rPr>
      </w:pPr>
    </w:p>
    <w:p w:rsidR="001B39DB" w:rsidRDefault="00000000" w14:paraId="0000009E" w14:textId="77777777">
      <w:pPr>
        <w:rPr>
          <w:rFonts w:ascii="Poppins" w:hAnsi="Poppins" w:eastAsia="Poppins" w:cs="Poppins"/>
        </w:rPr>
      </w:pPr>
      <w:r>
        <w:rPr>
          <w:rFonts w:ascii="Poppins" w:hAnsi="Poppins" w:eastAsia="Poppins" w:cs="Poppins"/>
        </w:rPr>
        <w:t xml:space="preserve">Employees will have the right to be represented by a work colleague or trade union/professional association representative during all meetings/appeals held within the formal stages of the procedure. </w:t>
      </w:r>
    </w:p>
    <w:p w:rsidR="001B39DB" w:rsidRDefault="001B39DB" w14:paraId="0000009F" w14:textId="77777777">
      <w:pPr>
        <w:rPr>
          <w:rFonts w:ascii="Poppins" w:hAnsi="Poppins" w:eastAsia="Poppins" w:cs="Poppins"/>
        </w:rPr>
      </w:pPr>
    </w:p>
    <w:p w:rsidR="001B39DB" w:rsidP="33C6C7FD" w:rsidRDefault="33C6C7FD" w14:paraId="000000A0" w14:textId="77777777">
      <w:pPr>
        <w:rPr>
          <w:rFonts w:ascii="Poppins" w:hAnsi="Poppins" w:eastAsia="Poppins" w:cs="Poppins"/>
          <w:lang w:val="en-US"/>
        </w:rPr>
      </w:pPr>
      <w:r w:rsidRPr="33C6C7FD">
        <w:rPr>
          <w:rFonts w:ascii="Poppins" w:hAnsi="Poppins" w:eastAsia="Poppins" w:cs="Poppins"/>
          <w:lang w:val="en-US"/>
        </w:rPr>
        <w:t>It is acknowledged that the attendance management process can be difficult for employees; all parties being involved in the process at any stage are required to act in accordance with the principles outlined within this document.</w:t>
      </w:r>
    </w:p>
    <w:p w:rsidR="001B39DB" w:rsidRDefault="001B39DB" w14:paraId="000000A1" w14:textId="77777777">
      <w:pPr>
        <w:rPr>
          <w:rFonts w:ascii="Poppins" w:hAnsi="Poppins" w:eastAsia="Poppins" w:cs="Poppins"/>
        </w:rPr>
      </w:pPr>
    </w:p>
    <w:p w:rsidR="001B39DB" w:rsidRDefault="00000000" w14:paraId="000000A2" w14:textId="77777777">
      <w:pPr>
        <w:pStyle w:val="Heading1"/>
      </w:pPr>
      <w:bookmarkStart w:name="_heading=h.n5r2bxvucuo" w:colFirst="0" w:colLast="0" w:id="23"/>
      <w:bookmarkEnd w:id="23"/>
      <w:r>
        <w:t>Termination of Employment</w:t>
      </w:r>
    </w:p>
    <w:p w:rsidR="001B39DB" w:rsidRDefault="001B39DB" w14:paraId="000000A3" w14:textId="77777777">
      <w:pPr>
        <w:rPr>
          <w:rFonts w:ascii="Poppins" w:hAnsi="Poppins" w:eastAsia="Poppins" w:cs="Poppins"/>
        </w:rPr>
      </w:pPr>
    </w:p>
    <w:p w:rsidR="001B39DB" w:rsidP="33C6C7FD" w:rsidRDefault="33C6C7FD" w14:paraId="000000A4"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School will consider termination of employment only after reasonable adjustments and suitable available redeployment opportunities have been considered.</w:t>
      </w:r>
    </w:p>
    <w:p w:rsidR="001B39DB" w:rsidRDefault="001B39DB" w14:paraId="000000A5" w14:textId="77777777">
      <w:pPr>
        <w:pBdr>
          <w:top w:val="nil"/>
          <w:left w:val="nil"/>
          <w:bottom w:val="nil"/>
          <w:right w:val="nil"/>
          <w:between w:val="nil"/>
        </w:pBdr>
        <w:rPr>
          <w:rFonts w:ascii="Poppins" w:hAnsi="Poppins" w:eastAsia="Poppins" w:cs="Poppins"/>
          <w:color w:val="000000"/>
        </w:rPr>
      </w:pPr>
    </w:p>
    <w:p w:rsidR="001B39DB" w:rsidP="33C6C7FD" w:rsidRDefault="33C6C7FD" w14:paraId="000000A6"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Where termination of employment is being considered, school will consult with our HR Service Provider prior to any decision to enter into a process of termination of </w:t>
      </w:r>
      <w:r w:rsidRPr="33C6C7FD">
        <w:rPr>
          <w:rFonts w:ascii="Poppins" w:hAnsi="Poppins" w:eastAsia="Poppins" w:cs="Poppins"/>
          <w:color w:val="000000"/>
          <w:lang w:val="en-US"/>
        </w:rPr>
        <w:t>contract. Such an eventuality would be dealt with in accordance with the attendance management procedure.</w:t>
      </w:r>
    </w:p>
    <w:p w:rsidR="001B39DB" w:rsidRDefault="001B39DB" w14:paraId="000000A7" w14:textId="77777777">
      <w:pPr>
        <w:pBdr>
          <w:top w:val="nil"/>
          <w:left w:val="nil"/>
          <w:bottom w:val="nil"/>
          <w:right w:val="nil"/>
          <w:between w:val="nil"/>
        </w:pBdr>
        <w:ind w:left="720"/>
        <w:rPr>
          <w:rFonts w:ascii="Poppins" w:hAnsi="Poppins" w:eastAsia="Poppins" w:cs="Poppins"/>
          <w:b/>
          <w:bCs/>
          <w:color w:val="000000"/>
        </w:rPr>
      </w:pPr>
    </w:p>
    <w:p w:rsidR="001B39DB" w:rsidRDefault="00000000" w14:paraId="000000A8" w14:textId="77777777">
      <w:pPr>
        <w:pStyle w:val="Heading1"/>
      </w:pPr>
      <w:bookmarkStart w:name="_heading=h.7mapiro85j85" w:colFirst="0" w:colLast="0" w:id="24"/>
      <w:bookmarkEnd w:id="24"/>
      <w:r>
        <w:t>Sickness Pay Entitlement</w:t>
      </w:r>
    </w:p>
    <w:p w:rsidR="001B39DB" w:rsidRDefault="001B39DB" w14:paraId="000000A9" w14:textId="77777777"/>
    <w:p w:rsidR="001B39DB" w:rsidRDefault="00000000" w14:paraId="000000AA" w14:textId="77777777">
      <w:pPr>
        <w:pStyle w:val="Heading3"/>
        <w:numPr>
          <w:ilvl w:val="0"/>
          <w:numId w:val="15"/>
        </w:numPr>
      </w:pPr>
      <w:bookmarkStart w:name="_heading=h.qr0q39k98h46" w:colFirst="0" w:colLast="0" w:id="25"/>
      <w:bookmarkEnd w:id="25"/>
      <w:r>
        <w:t>Statutory Sick Pay (SSP) for All Staff</w:t>
      </w:r>
    </w:p>
    <w:p w:rsidR="001B39DB" w:rsidRDefault="001B39DB" w14:paraId="000000AB" w14:textId="77777777"/>
    <w:p w:rsidR="001B39DB" w:rsidP="33C6C7FD" w:rsidRDefault="33C6C7FD" w14:paraId="000000AC"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Statutory Sick Pay (SSP) will be paid where appropriate in accordance with the legislation in existence at the time of the sickness absence.</w:t>
      </w:r>
    </w:p>
    <w:p w:rsidR="001B39DB" w:rsidRDefault="001B39DB" w14:paraId="000000AD" w14:textId="77777777">
      <w:pPr>
        <w:pBdr>
          <w:top w:val="nil"/>
          <w:left w:val="nil"/>
          <w:bottom w:val="nil"/>
          <w:right w:val="nil"/>
          <w:between w:val="nil"/>
        </w:pBdr>
        <w:rPr>
          <w:rFonts w:ascii="Poppins" w:hAnsi="Poppins" w:eastAsia="Poppins" w:cs="Poppins"/>
          <w:color w:val="000000"/>
        </w:rPr>
      </w:pPr>
    </w:p>
    <w:p w:rsidR="001B39DB" w:rsidRDefault="00000000" w14:paraId="000000AE" w14:textId="77777777">
      <w:pPr>
        <w:pStyle w:val="Heading3"/>
        <w:numPr>
          <w:ilvl w:val="0"/>
          <w:numId w:val="15"/>
        </w:numPr>
      </w:pPr>
      <w:bookmarkStart w:name="_heading=h.6jm9ox9v2cu2" w:colFirst="0" w:colLast="0" w:id="26"/>
      <w:bookmarkEnd w:id="26"/>
      <w:r>
        <w:t>Occupational Sickness Pay Entitlement for Teaching Staff</w:t>
      </w:r>
    </w:p>
    <w:p w:rsidR="001B39DB" w:rsidRDefault="001B39DB" w14:paraId="000000AF" w14:textId="77777777"/>
    <w:p w:rsidR="001B39DB" w:rsidP="33C6C7FD" w:rsidRDefault="33C6C7FD" w14:paraId="000000B0" w14:textId="77777777">
      <w:pPr>
        <w:pBdr>
          <w:top w:val="nil"/>
          <w:left w:val="nil"/>
          <w:bottom w:val="nil"/>
          <w:right w:val="nil"/>
          <w:between w:val="nil"/>
        </w:pBdr>
        <w:rPr>
          <w:rFonts w:ascii="Poppins" w:hAnsi="Poppins" w:eastAsia="Poppins" w:cs="Poppins"/>
          <w:b/>
          <w:bCs/>
          <w:color w:val="000000"/>
          <w:lang w:val="en-US"/>
        </w:rPr>
      </w:pPr>
      <w:r w:rsidRPr="33C6C7FD">
        <w:rPr>
          <w:rFonts w:ascii="Poppins" w:hAnsi="Poppins" w:eastAsia="Poppins" w:cs="Poppins"/>
          <w:color w:val="000000"/>
          <w:lang w:val="en-US"/>
        </w:rPr>
        <w:t xml:space="preserve">Occupational Sick Pay is the contractual entitlement to pay during periods of sickness absence and runs in parallel with Statutory Sick Pay.  </w:t>
      </w:r>
    </w:p>
    <w:p w:rsidR="001B39DB" w:rsidRDefault="001B39DB" w14:paraId="000000B1" w14:textId="77777777">
      <w:pPr>
        <w:pBdr>
          <w:top w:val="nil"/>
          <w:left w:val="nil"/>
          <w:bottom w:val="nil"/>
          <w:right w:val="nil"/>
          <w:between w:val="nil"/>
        </w:pBdr>
        <w:tabs>
          <w:tab w:val="left" w:pos="576"/>
          <w:tab w:val="left" w:pos="0"/>
        </w:tabs>
        <w:rPr>
          <w:rFonts w:ascii="Poppins" w:hAnsi="Poppins" w:eastAsia="Poppins" w:cs="Poppins"/>
          <w:color w:val="000000"/>
        </w:rPr>
      </w:pPr>
    </w:p>
    <w:p w:rsidR="001B39DB" w:rsidP="33C6C7FD" w:rsidRDefault="33C6C7FD" w14:paraId="000000B2" w14:textId="77777777">
      <w:pPr>
        <w:pBdr>
          <w:top w:val="nil"/>
          <w:left w:val="nil"/>
          <w:bottom w:val="nil"/>
          <w:right w:val="nil"/>
          <w:between w:val="nil"/>
        </w:pBdr>
        <w:tabs>
          <w:tab w:val="left" w:pos="576"/>
          <w:tab w:val="left" w:pos="0"/>
        </w:tabs>
        <w:rPr>
          <w:rFonts w:ascii="Poppins" w:hAnsi="Poppins" w:eastAsia="Poppins" w:cs="Poppins"/>
          <w:color w:val="000000"/>
          <w:lang w:val="en-US"/>
        </w:rPr>
      </w:pPr>
      <w:r w:rsidRPr="33C6C7FD">
        <w:rPr>
          <w:rFonts w:ascii="Poppins" w:hAnsi="Poppins" w:eastAsia="Poppins" w:cs="Poppins"/>
          <w:color w:val="000000"/>
          <w:lang w:val="en-US"/>
        </w:rPr>
        <w:t>We recognise that teaching staff entitlement to Occupational Sick Pay is as follows for full time employees (pro rata for part time):</w:t>
      </w:r>
    </w:p>
    <w:p w:rsidR="001B39DB" w:rsidRDefault="001B39DB" w14:paraId="000000B3" w14:textId="77777777">
      <w:pPr>
        <w:pBdr>
          <w:top w:val="nil"/>
          <w:left w:val="nil"/>
          <w:bottom w:val="nil"/>
          <w:right w:val="nil"/>
          <w:between w:val="nil"/>
        </w:pBdr>
        <w:tabs>
          <w:tab w:val="left" w:pos="576"/>
          <w:tab w:val="left" w:pos="0"/>
        </w:tabs>
        <w:ind w:left="390"/>
        <w:rPr>
          <w:rFonts w:ascii="Poppins" w:hAnsi="Poppins" w:eastAsia="Poppins" w:cs="Poppins"/>
          <w:color w:val="000000"/>
        </w:rPr>
      </w:pPr>
    </w:p>
    <w:tbl>
      <w:tblPr>
        <w:tblStyle w:val="a1"/>
        <w:tblW w:w="96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788"/>
        <w:gridCol w:w="4846"/>
      </w:tblGrid>
      <w:tr w:rsidR="001B39DB" w:rsidTr="33C6C7FD" w14:paraId="51E0390B" w14:textId="77777777">
        <w:trPr>
          <w:trHeight w:val="1068"/>
        </w:trPr>
        <w:tc>
          <w:tcPr>
            <w:tcW w:w="4788" w:type="dxa"/>
          </w:tcPr>
          <w:p w:rsidR="001B39DB" w:rsidRDefault="00000000" w14:paraId="000000B4" w14:textId="77777777">
            <w:pPr>
              <w:pBdr>
                <w:top w:val="nil"/>
                <w:left w:val="nil"/>
                <w:bottom w:val="nil"/>
                <w:right w:val="nil"/>
                <w:between w:val="nil"/>
              </w:pBdr>
              <w:spacing w:after="120"/>
              <w:rPr>
                <w:rFonts w:ascii="Poppins" w:hAnsi="Poppins" w:eastAsia="Poppins" w:cs="Poppins"/>
                <w:color w:val="000000"/>
              </w:rPr>
            </w:pPr>
            <w:r>
              <w:rPr>
                <w:rFonts w:ascii="Poppins" w:hAnsi="Poppins" w:eastAsia="Poppins" w:cs="Poppins"/>
                <w:color w:val="000000"/>
              </w:rPr>
              <w:t>During the first year of service</w:t>
            </w:r>
            <w:r>
              <w:rPr>
                <w:rFonts w:ascii="Poppins" w:hAnsi="Poppins" w:eastAsia="Poppins" w:cs="Poppins"/>
                <w:color w:val="000000"/>
              </w:rPr>
              <w:tab/>
            </w:r>
          </w:p>
        </w:tc>
        <w:tc>
          <w:tcPr>
            <w:tcW w:w="4846" w:type="dxa"/>
          </w:tcPr>
          <w:p w:rsidR="001B39DB" w:rsidRDefault="00000000" w14:paraId="000000B5" w14:textId="77777777">
            <w:pPr>
              <w:pBdr>
                <w:top w:val="nil"/>
                <w:left w:val="nil"/>
                <w:bottom w:val="nil"/>
                <w:right w:val="nil"/>
                <w:between w:val="nil"/>
              </w:pBdr>
              <w:spacing w:after="120"/>
              <w:rPr>
                <w:rFonts w:ascii="Poppins" w:hAnsi="Poppins" w:eastAsia="Poppins" w:cs="Poppins"/>
                <w:color w:val="000000"/>
              </w:rPr>
            </w:pPr>
            <w:r>
              <w:rPr>
                <w:rFonts w:ascii="Poppins" w:hAnsi="Poppins" w:eastAsia="Poppins" w:cs="Poppins"/>
                <w:color w:val="000000"/>
              </w:rPr>
              <w:t>Full pay for 25 working days and after completing four calendar months’ service, half pay for 50 working days</w:t>
            </w:r>
          </w:p>
        </w:tc>
      </w:tr>
      <w:tr w:rsidR="001B39DB" w:rsidTr="33C6C7FD" w14:paraId="6956A51F" w14:textId="77777777">
        <w:trPr>
          <w:trHeight w:val="1068"/>
        </w:trPr>
        <w:tc>
          <w:tcPr>
            <w:tcW w:w="4788" w:type="dxa"/>
          </w:tcPr>
          <w:p w:rsidR="001B39DB" w:rsidRDefault="00000000" w14:paraId="000000B6" w14:textId="77777777">
            <w:pPr>
              <w:rPr>
                <w:rFonts w:ascii="Poppins" w:hAnsi="Poppins" w:eastAsia="Poppins" w:cs="Poppins"/>
              </w:rPr>
            </w:pPr>
            <w:r>
              <w:rPr>
                <w:rFonts w:ascii="Poppins" w:hAnsi="Poppins" w:eastAsia="Poppins" w:cs="Poppins"/>
              </w:rPr>
              <w:t>During the second year of service</w:t>
            </w:r>
            <w:r>
              <w:rPr>
                <w:rFonts w:ascii="Poppins" w:hAnsi="Poppins" w:eastAsia="Poppins" w:cs="Poppins"/>
              </w:rPr>
              <w:tab/>
            </w:r>
          </w:p>
        </w:tc>
        <w:tc>
          <w:tcPr>
            <w:tcW w:w="4846" w:type="dxa"/>
          </w:tcPr>
          <w:p w:rsidR="001B39DB" w:rsidP="33C6C7FD" w:rsidRDefault="33C6C7FD" w14:paraId="000000B7" w14:textId="77777777">
            <w:pPr>
              <w:rPr>
                <w:rFonts w:ascii="Poppins" w:hAnsi="Poppins" w:eastAsia="Poppins" w:cs="Poppins"/>
                <w:lang w:val="en-US"/>
              </w:rPr>
            </w:pPr>
            <w:r w:rsidRPr="33C6C7FD">
              <w:rPr>
                <w:rFonts w:ascii="Poppins" w:hAnsi="Poppins" w:eastAsia="Poppins" w:cs="Poppins"/>
                <w:lang w:val="en-US"/>
              </w:rPr>
              <w:t>Full pay for 50 working days and then half pay for 50 working days.</w:t>
            </w:r>
          </w:p>
          <w:p w:rsidR="001B39DB" w:rsidRDefault="001B39DB" w14:paraId="000000B8" w14:textId="77777777">
            <w:pPr>
              <w:rPr>
                <w:rFonts w:ascii="Poppins" w:hAnsi="Poppins" w:eastAsia="Poppins" w:cs="Poppins"/>
              </w:rPr>
            </w:pPr>
          </w:p>
        </w:tc>
      </w:tr>
      <w:tr w:rsidR="001B39DB" w:rsidTr="33C6C7FD" w14:paraId="19C3D894" w14:textId="77777777">
        <w:trPr>
          <w:trHeight w:val="1068"/>
        </w:trPr>
        <w:tc>
          <w:tcPr>
            <w:tcW w:w="4788" w:type="dxa"/>
          </w:tcPr>
          <w:p w:rsidR="001B39DB" w:rsidRDefault="00000000" w14:paraId="000000B9" w14:textId="77777777">
            <w:pPr>
              <w:pBdr>
                <w:top w:val="nil"/>
                <w:left w:val="nil"/>
                <w:bottom w:val="nil"/>
                <w:right w:val="nil"/>
                <w:between w:val="nil"/>
              </w:pBdr>
              <w:spacing w:after="120"/>
              <w:rPr>
                <w:rFonts w:ascii="Poppins" w:hAnsi="Poppins" w:eastAsia="Poppins" w:cs="Poppins"/>
                <w:color w:val="000000"/>
              </w:rPr>
            </w:pPr>
            <w:r>
              <w:rPr>
                <w:rFonts w:ascii="Poppins" w:hAnsi="Poppins" w:eastAsia="Poppins" w:cs="Poppins"/>
                <w:color w:val="000000"/>
              </w:rPr>
              <w:t>During the third year of service</w:t>
            </w:r>
            <w:r>
              <w:rPr>
                <w:rFonts w:ascii="Poppins" w:hAnsi="Poppins" w:eastAsia="Poppins" w:cs="Poppins"/>
                <w:color w:val="000000"/>
              </w:rPr>
              <w:tab/>
            </w:r>
          </w:p>
        </w:tc>
        <w:tc>
          <w:tcPr>
            <w:tcW w:w="4846" w:type="dxa"/>
          </w:tcPr>
          <w:p w:rsidR="001B39DB" w:rsidP="33C6C7FD" w:rsidRDefault="33C6C7FD" w14:paraId="000000BA" w14:textId="77777777">
            <w:pPr>
              <w:pBdr>
                <w:top w:val="nil"/>
                <w:left w:val="nil"/>
                <w:bottom w:val="nil"/>
                <w:right w:val="nil"/>
                <w:between w:val="nil"/>
              </w:pBdr>
              <w:spacing w:after="120"/>
              <w:rPr>
                <w:rFonts w:ascii="Poppins" w:hAnsi="Poppins" w:eastAsia="Poppins" w:cs="Poppins"/>
                <w:color w:val="000000"/>
                <w:lang w:val="en-US"/>
              </w:rPr>
            </w:pPr>
            <w:r w:rsidRPr="33C6C7FD">
              <w:rPr>
                <w:rFonts w:ascii="Poppins" w:hAnsi="Poppins" w:eastAsia="Poppins" w:cs="Poppins"/>
                <w:color w:val="000000"/>
                <w:lang w:val="en-US"/>
              </w:rPr>
              <w:t>Full pay for 75 working days and half pay for 75 working days.</w:t>
            </w:r>
            <w:r>
              <w:rPr>
                <w:rFonts w:ascii="Poppins" w:hAnsi="Poppins" w:eastAsia="Poppins" w:cs="Poppins"/>
                <w:color w:val="000000"/>
              </w:rPr>
              <w:tab/>
            </w:r>
          </w:p>
          <w:p w:rsidR="001B39DB" w:rsidRDefault="001B39DB" w14:paraId="000000BB" w14:textId="77777777">
            <w:pPr>
              <w:pBdr>
                <w:top w:val="nil"/>
                <w:left w:val="nil"/>
                <w:bottom w:val="nil"/>
                <w:right w:val="nil"/>
                <w:between w:val="nil"/>
              </w:pBdr>
              <w:spacing w:after="120"/>
              <w:rPr>
                <w:rFonts w:ascii="Poppins" w:hAnsi="Poppins" w:eastAsia="Poppins" w:cs="Poppins"/>
                <w:color w:val="000000"/>
              </w:rPr>
            </w:pPr>
          </w:p>
        </w:tc>
      </w:tr>
      <w:tr w:rsidR="001B39DB" w:rsidTr="33C6C7FD" w14:paraId="0D2228DB" w14:textId="77777777">
        <w:trPr>
          <w:trHeight w:val="1068"/>
        </w:trPr>
        <w:tc>
          <w:tcPr>
            <w:tcW w:w="4788" w:type="dxa"/>
          </w:tcPr>
          <w:p w:rsidR="001B39DB" w:rsidP="33C6C7FD" w:rsidRDefault="33C6C7FD" w14:paraId="000000BC" w14:textId="77777777">
            <w:pPr>
              <w:pBdr>
                <w:top w:val="nil"/>
                <w:left w:val="nil"/>
                <w:bottom w:val="nil"/>
                <w:right w:val="nil"/>
                <w:between w:val="nil"/>
              </w:pBdr>
              <w:spacing w:after="120"/>
              <w:rPr>
                <w:rFonts w:ascii="Poppins" w:hAnsi="Poppins" w:eastAsia="Poppins" w:cs="Poppins"/>
                <w:color w:val="000000"/>
                <w:lang w:val="en-US"/>
              </w:rPr>
            </w:pPr>
            <w:r w:rsidRPr="33C6C7FD">
              <w:rPr>
                <w:rFonts w:ascii="Poppins" w:hAnsi="Poppins" w:eastAsia="Poppins" w:cs="Poppins"/>
                <w:color w:val="000000"/>
                <w:lang w:val="en-US"/>
              </w:rPr>
              <w:t>During fourth and subsequent years</w:t>
            </w:r>
            <w:r>
              <w:rPr>
                <w:rFonts w:ascii="Poppins" w:hAnsi="Poppins" w:eastAsia="Poppins" w:cs="Poppins"/>
                <w:color w:val="000000"/>
              </w:rPr>
              <w:tab/>
            </w:r>
          </w:p>
        </w:tc>
        <w:tc>
          <w:tcPr>
            <w:tcW w:w="4846" w:type="dxa"/>
          </w:tcPr>
          <w:p w:rsidR="001B39DB" w:rsidP="33C6C7FD" w:rsidRDefault="33C6C7FD" w14:paraId="000000BD" w14:textId="77777777">
            <w:pPr>
              <w:pBdr>
                <w:top w:val="nil"/>
                <w:left w:val="nil"/>
                <w:bottom w:val="nil"/>
                <w:right w:val="nil"/>
                <w:between w:val="nil"/>
              </w:pBdr>
              <w:spacing w:after="120"/>
              <w:rPr>
                <w:rFonts w:ascii="Poppins" w:hAnsi="Poppins" w:eastAsia="Poppins" w:cs="Poppins"/>
                <w:color w:val="000000"/>
                <w:lang w:val="en-US"/>
              </w:rPr>
            </w:pPr>
            <w:r w:rsidRPr="33C6C7FD">
              <w:rPr>
                <w:rFonts w:ascii="Poppins" w:hAnsi="Poppins" w:eastAsia="Poppins" w:cs="Poppins"/>
                <w:color w:val="000000"/>
                <w:lang w:val="en-US"/>
              </w:rPr>
              <w:t>Full pay for 100 working days and half pay for 100 working days.</w:t>
            </w:r>
          </w:p>
          <w:p w:rsidR="001B39DB" w:rsidRDefault="001B39DB" w14:paraId="000000BE" w14:textId="77777777">
            <w:pPr>
              <w:pBdr>
                <w:top w:val="nil"/>
                <w:left w:val="nil"/>
                <w:bottom w:val="nil"/>
                <w:right w:val="nil"/>
                <w:between w:val="nil"/>
              </w:pBdr>
              <w:spacing w:after="120"/>
              <w:rPr>
                <w:rFonts w:ascii="Poppins" w:hAnsi="Poppins" w:eastAsia="Poppins" w:cs="Poppins"/>
                <w:color w:val="000000"/>
              </w:rPr>
            </w:pPr>
          </w:p>
        </w:tc>
      </w:tr>
    </w:tbl>
    <w:p w:rsidR="001B39DB" w:rsidRDefault="001B39DB" w14:paraId="000000BF" w14:textId="77777777">
      <w:pPr>
        <w:pBdr>
          <w:top w:val="nil"/>
          <w:left w:val="nil"/>
          <w:bottom w:val="nil"/>
          <w:right w:val="nil"/>
          <w:between w:val="nil"/>
        </w:pBdr>
        <w:spacing w:after="120"/>
        <w:ind w:left="390"/>
        <w:rPr>
          <w:rFonts w:ascii="Poppins" w:hAnsi="Poppins" w:eastAsia="Poppins" w:cs="Poppins"/>
          <w:b/>
          <w:bCs/>
          <w:color w:val="000000"/>
        </w:rPr>
      </w:pPr>
    </w:p>
    <w:p w:rsidR="001B39DB" w:rsidP="33C6C7FD" w:rsidRDefault="33C6C7FD" w14:paraId="000000C0" w14:textId="77777777">
      <w:pPr>
        <w:pBdr>
          <w:top w:val="nil"/>
          <w:left w:val="nil"/>
          <w:bottom w:val="nil"/>
          <w:right w:val="nil"/>
          <w:between w:val="nil"/>
        </w:pBdr>
        <w:spacing w:after="120"/>
        <w:rPr>
          <w:rFonts w:ascii="Poppins" w:hAnsi="Poppins" w:eastAsia="Poppins" w:cs="Poppins"/>
          <w:color w:val="000000"/>
          <w:lang w:val="en-US"/>
        </w:rPr>
      </w:pPr>
      <w:r w:rsidRPr="33C6C7FD">
        <w:rPr>
          <w:rFonts w:ascii="Poppins" w:hAnsi="Poppins" w:eastAsia="Poppins" w:cs="Poppins"/>
          <w:color w:val="000000"/>
          <w:lang w:val="en-US"/>
        </w:rPr>
        <w:t xml:space="preserve">For the purpose of the sick pay scheme, “service” includes continuous teaching service with one or more local education authorities and “working days” means teaching and non-teaching days within "directed time” as specified in the School Teachers Pay and Conditions Document. </w:t>
      </w:r>
    </w:p>
    <w:p w:rsidR="001B39DB" w:rsidRDefault="001B39DB" w14:paraId="000000C1" w14:textId="77777777">
      <w:pPr>
        <w:pBdr>
          <w:top w:val="nil"/>
          <w:left w:val="nil"/>
          <w:bottom w:val="nil"/>
          <w:right w:val="nil"/>
          <w:between w:val="nil"/>
        </w:pBdr>
        <w:spacing w:after="120"/>
        <w:rPr>
          <w:rFonts w:ascii="Poppins" w:hAnsi="Poppins" w:eastAsia="Poppins" w:cs="Poppins"/>
          <w:color w:val="000000"/>
        </w:rPr>
      </w:pPr>
    </w:p>
    <w:p w:rsidR="001B39DB" w:rsidRDefault="00000000" w14:paraId="000000C2" w14:textId="77777777">
      <w:pPr>
        <w:pStyle w:val="Heading3"/>
        <w:numPr>
          <w:ilvl w:val="0"/>
          <w:numId w:val="15"/>
        </w:numPr>
      </w:pPr>
      <w:bookmarkStart w:name="_heading=h.xl8n2bvl9ugi" w:colFirst="0" w:colLast="0" w:id="27"/>
      <w:bookmarkEnd w:id="27"/>
      <w:r>
        <w:t>Occupational Sickness Pay Entitlement for Support Staff</w:t>
      </w:r>
    </w:p>
    <w:p w:rsidR="001B39DB" w:rsidRDefault="001B39DB" w14:paraId="000000C3" w14:textId="77777777"/>
    <w:p w:rsidR="001B39DB" w:rsidP="33C6C7FD" w:rsidRDefault="33C6C7FD" w14:paraId="000000C4" w14:textId="77777777">
      <w:pPr>
        <w:pBdr>
          <w:top w:val="nil"/>
          <w:left w:val="nil"/>
          <w:bottom w:val="nil"/>
          <w:right w:val="nil"/>
          <w:between w:val="nil"/>
        </w:pBdr>
        <w:tabs>
          <w:tab w:val="left" w:pos="576"/>
          <w:tab w:val="left" w:pos="0"/>
        </w:tabs>
        <w:rPr>
          <w:rFonts w:ascii="Poppins" w:hAnsi="Poppins" w:eastAsia="Poppins" w:cs="Poppins"/>
          <w:color w:val="000000"/>
          <w:lang w:val="en-US"/>
        </w:rPr>
      </w:pPr>
      <w:r w:rsidRPr="33C6C7FD">
        <w:rPr>
          <w:rFonts w:ascii="Poppins" w:hAnsi="Poppins" w:eastAsia="Poppins" w:cs="Poppins"/>
          <w:color w:val="000000"/>
          <w:lang w:val="en-US"/>
        </w:rPr>
        <w:t>We recognise that support staff entitlement to Occupational Sick Pay is as follows:</w:t>
      </w:r>
    </w:p>
    <w:p w:rsidR="001B39DB" w:rsidRDefault="001B39DB" w14:paraId="000000C5" w14:textId="77777777">
      <w:pPr>
        <w:pBdr>
          <w:top w:val="nil"/>
          <w:left w:val="nil"/>
          <w:bottom w:val="nil"/>
          <w:right w:val="nil"/>
          <w:between w:val="nil"/>
        </w:pBdr>
        <w:tabs>
          <w:tab w:val="left" w:pos="576"/>
          <w:tab w:val="left" w:pos="0"/>
        </w:tabs>
        <w:rPr>
          <w:rFonts w:ascii="Poppins" w:hAnsi="Poppins" w:eastAsia="Poppins" w:cs="Poppins"/>
          <w:color w:val="000000"/>
        </w:rPr>
      </w:pPr>
    </w:p>
    <w:p w:rsidR="001B39DB" w:rsidRDefault="001B39DB" w14:paraId="000000C6" w14:textId="77777777">
      <w:pPr>
        <w:ind w:left="390"/>
        <w:rPr>
          <w:rFonts w:ascii="Poppins" w:hAnsi="Poppins" w:eastAsia="Poppins" w:cs="Poppins"/>
        </w:rPr>
      </w:pPr>
    </w:p>
    <w:tbl>
      <w:tblPr>
        <w:tblStyle w:val="a2"/>
        <w:tblpPr w:leftFromText="180" w:rightFromText="180" w:topFromText="180" w:bottomFromText="180" w:vertAnchor="text" w:tblpX="11"/>
        <w:tblW w:w="9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788"/>
        <w:gridCol w:w="4788"/>
      </w:tblGrid>
      <w:tr w:rsidR="001B39DB" w:rsidTr="33C6C7FD" w14:paraId="4454A5AD" w14:textId="77777777">
        <w:tc>
          <w:tcPr>
            <w:tcW w:w="4788" w:type="dxa"/>
          </w:tcPr>
          <w:p w:rsidR="001B39DB" w:rsidRDefault="00000000" w14:paraId="000000C7" w14:textId="77777777">
            <w:pPr>
              <w:spacing w:after="120"/>
              <w:rPr>
                <w:rFonts w:ascii="Poppins" w:hAnsi="Poppins" w:eastAsia="Poppins" w:cs="Poppins"/>
              </w:rPr>
            </w:pPr>
            <w:r>
              <w:rPr>
                <w:rFonts w:ascii="Poppins" w:hAnsi="Poppins" w:eastAsia="Poppins" w:cs="Poppins"/>
              </w:rPr>
              <w:t>During the first year of service</w:t>
            </w:r>
            <w:r>
              <w:rPr>
                <w:rFonts w:ascii="Poppins" w:hAnsi="Poppins" w:eastAsia="Poppins" w:cs="Poppins"/>
              </w:rPr>
              <w:tab/>
            </w:r>
          </w:p>
        </w:tc>
        <w:tc>
          <w:tcPr>
            <w:tcW w:w="4788" w:type="dxa"/>
          </w:tcPr>
          <w:p w:rsidR="001B39DB" w:rsidRDefault="00000000" w14:paraId="000000C8" w14:textId="77777777">
            <w:pPr>
              <w:spacing w:after="120"/>
              <w:rPr>
                <w:rFonts w:ascii="Poppins" w:hAnsi="Poppins" w:eastAsia="Poppins" w:cs="Poppins"/>
              </w:rPr>
            </w:pPr>
            <w:r>
              <w:rPr>
                <w:rFonts w:ascii="Poppins" w:hAnsi="Poppins" w:eastAsia="Poppins" w:cs="Poppins"/>
              </w:rPr>
              <w:t>1 months’ full pay and after completing 4 months service, 2 months’ half pay</w:t>
            </w:r>
          </w:p>
        </w:tc>
      </w:tr>
      <w:tr w:rsidR="001B39DB" w:rsidTr="33C6C7FD" w14:paraId="170C6270" w14:textId="77777777">
        <w:tc>
          <w:tcPr>
            <w:tcW w:w="4788" w:type="dxa"/>
          </w:tcPr>
          <w:p w:rsidR="001B39DB" w:rsidRDefault="00000000" w14:paraId="000000C9" w14:textId="77777777">
            <w:pPr>
              <w:rPr>
                <w:rFonts w:ascii="Poppins" w:hAnsi="Poppins" w:eastAsia="Poppins" w:cs="Poppins"/>
              </w:rPr>
            </w:pPr>
            <w:r>
              <w:rPr>
                <w:rFonts w:ascii="Poppins" w:hAnsi="Poppins" w:eastAsia="Poppins" w:cs="Poppins"/>
              </w:rPr>
              <w:t>During the second year of service</w:t>
            </w:r>
            <w:r>
              <w:rPr>
                <w:rFonts w:ascii="Poppins" w:hAnsi="Poppins" w:eastAsia="Poppins" w:cs="Poppins"/>
              </w:rPr>
              <w:tab/>
            </w:r>
            <w:r>
              <w:rPr>
                <w:rFonts w:ascii="Poppins" w:hAnsi="Poppins" w:eastAsia="Poppins" w:cs="Poppins"/>
              </w:rPr>
              <w:tab/>
            </w:r>
          </w:p>
        </w:tc>
        <w:tc>
          <w:tcPr>
            <w:tcW w:w="4788" w:type="dxa"/>
          </w:tcPr>
          <w:p w:rsidR="001B39DB" w:rsidRDefault="00000000" w14:paraId="000000CA" w14:textId="77777777">
            <w:pPr>
              <w:rPr>
                <w:rFonts w:ascii="Poppins" w:hAnsi="Poppins" w:eastAsia="Poppins" w:cs="Poppins"/>
              </w:rPr>
            </w:pPr>
            <w:r>
              <w:rPr>
                <w:rFonts w:ascii="Poppins" w:hAnsi="Poppins" w:eastAsia="Poppins" w:cs="Poppins"/>
              </w:rPr>
              <w:t>2 months’ full pay and 2 months’ half pay.</w:t>
            </w:r>
          </w:p>
          <w:p w:rsidR="001B39DB" w:rsidRDefault="001B39DB" w14:paraId="000000CB" w14:textId="77777777">
            <w:pPr>
              <w:rPr>
                <w:rFonts w:ascii="Poppins" w:hAnsi="Poppins" w:eastAsia="Poppins" w:cs="Poppins"/>
              </w:rPr>
            </w:pPr>
          </w:p>
        </w:tc>
      </w:tr>
      <w:tr w:rsidR="001B39DB" w:rsidTr="33C6C7FD" w14:paraId="2B6EE238" w14:textId="77777777">
        <w:tc>
          <w:tcPr>
            <w:tcW w:w="4788" w:type="dxa"/>
          </w:tcPr>
          <w:p w:rsidR="001B39DB" w:rsidRDefault="00000000" w14:paraId="000000CC" w14:textId="77777777">
            <w:pPr>
              <w:rPr>
                <w:rFonts w:ascii="Poppins" w:hAnsi="Poppins" w:eastAsia="Poppins" w:cs="Poppins"/>
              </w:rPr>
            </w:pPr>
            <w:r>
              <w:rPr>
                <w:rFonts w:ascii="Poppins" w:hAnsi="Poppins" w:eastAsia="Poppins" w:cs="Poppins"/>
              </w:rPr>
              <w:t>During the third year of service</w:t>
            </w:r>
            <w:r>
              <w:rPr>
                <w:rFonts w:ascii="Poppins" w:hAnsi="Poppins" w:eastAsia="Poppins" w:cs="Poppins"/>
              </w:rPr>
              <w:tab/>
            </w:r>
            <w:r>
              <w:rPr>
                <w:rFonts w:ascii="Poppins" w:hAnsi="Poppins" w:eastAsia="Poppins" w:cs="Poppins"/>
              </w:rPr>
              <w:tab/>
            </w:r>
          </w:p>
        </w:tc>
        <w:tc>
          <w:tcPr>
            <w:tcW w:w="4788" w:type="dxa"/>
          </w:tcPr>
          <w:p w:rsidR="001B39DB" w:rsidP="33C6C7FD" w:rsidRDefault="33C6C7FD" w14:paraId="000000CD" w14:textId="77777777">
            <w:pPr>
              <w:rPr>
                <w:rFonts w:ascii="Poppins" w:hAnsi="Poppins" w:eastAsia="Poppins" w:cs="Poppins"/>
                <w:lang w:val="en-US"/>
              </w:rPr>
            </w:pPr>
            <w:r w:rsidRPr="33C6C7FD">
              <w:rPr>
                <w:rFonts w:ascii="Poppins" w:hAnsi="Poppins" w:eastAsia="Poppins" w:cs="Poppins"/>
                <w:lang w:val="en-US"/>
              </w:rPr>
              <w:t>4 months’ full pay and 4 months’ half pay.</w:t>
            </w:r>
          </w:p>
          <w:p w:rsidR="001B39DB" w:rsidRDefault="001B39DB" w14:paraId="000000CE" w14:textId="77777777">
            <w:pPr>
              <w:rPr>
                <w:rFonts w:ascii="Poppins" w:hAnsi="Poppins" w:eastAsia="Poppins" w:cs="Poppins"/>
              </w:rPr>
            </w:pPr>
          </w:p>
        </w:tc>
      </w:tr>
      <w:tr w:rsidR="001B39DB" w:rsidTr="33C6C7FD" w14:paraId="58DC2DC9" w14:textId="77777777">
        <w:tc>
          <w:tcPr>
            <w:tcW w:w="4788" w:type="dxa"/>
          </w:tcPr>
          <w:p w:rsidR="001B39DB" w:rsidRDefault="00000000" w14:paraId="000000CF" w14:textId="77777777">
            <w:pPr>
              <w:rPr>
                <w:rFonts w:ascii="Poppins" w:hAnsi="Poppins" w:eastAsia="Poppins" w:cs="Poppins"/>
              </w:rPr>
            </w:pPr>
            <w:r>
              <w:rPr>
                <w:rFonts w:ascii="Poppins" w:hAnsi="Poppins" w:eastAsia="Poppins" w:cs="Poppins"/>
              </w:rPr>
              <w:t>During fourth and fifth year of service</w:t>
            </w:r>
            <w:r>
              <w:rPr>
                <w:rFonts w:ascii="Poppins" w:hAnsi="Poppins" w:eastAsia="Poppins" w:cs="Poppins"/>
              </w:rPr>
              <w:tab/>
            </w:r>
          </w:p>
        </w:tc>
        <w:tc>
          <w:tcPr>
            <w:tcW w:w="4788" w:type="dxa"/>
          </w:tcPr>
          <w:p w:rsidR="001B39DB" w:rsidRDefault="00000000" w14:paraId="000000D0" w14:textId="77777777">
            <w:pPr>
              <w:rPr>
                <w:rFonts w:ascii="Poppins" w:hAnsi="Poppins" w:eastAsia="Poppins" w:cs="Poppins"/>
              </w:rPr>
            </w:pPr>
            <w:r>
              <w:rPr>
                <w:rFonts w:ascii="Poppins" w:hAnsi="Poppins" w:eastAsia="Poppins" w:cs="Poppins"/>
              </w:rPr>
              <w:t>5 months’ full pay and 5 months’ half pay.</w:t>
            </w:r>
          </w:p>
          <w:p w:rsidR="001B39DB" w:rsidRDefault="001B39DB" w14:paraId="000000D1" w14:textId="77777777">
            <w:pPr>
              <w:rPr>
                <w:rFonts w:ascii="Poppins" w:hAnsi="Poppins" w:eastAsia="Poppins" w:cs="Poppins"/>
              </w:rPr>
            </w:pPr>
          </w:p>
        </w:tc>
      </w:tr>
      <w:tr w:rsidR="001B39DB" w:rsidTr="33C6C7FD" w14:paraId="5FEB81C7" w14:textId="77777777">
        <w:tc>
          <w:tcPr>
            <w:tcW w:w="4788" w:type="dxa"/>
          </w:tcPr>
          <w:p w:rsidR="001B39DB" w:rsidRDefault="00000000" w14:paraId="000000D2" w14:textId="77777777">
            <w:pPr>
              <w:rPr>
                <w:rFonts w:ascii="Poppins" w:hAnsi="Poppins" w:eastAsia="Poppins" w:cs="Poppins"/>
              </w:rPr>
            </w:pPr>
            <w:r>
              <w:rPr>
                <w:rFonts w:ascii="Poppins" w:hAnsi="Poppins" w:eastAsia="Poppins" w:cs="Poppins"/>
              </w:rPr>
              <w:t>After 5 years’ service</w:t>
            </w:r>
          </w:p>
        </w:tc>
        <w:tc>
          <w:tcPr>
            <w:tcW w:w="4788" w:type="dxa"/>
          </w:tcPr>
          <w:p w:rsidR="001B39DB" w:rsidRDefault="00000000" w14:paraId="000000D3" w14:textId="77777777">
            <w:pPr>
              <w:rPr>
                <w:rFonts w:ascii="Poppins" w:hAnsi="Poppins" w:eastAsia="Poppins" w:cs="Poppins"/>
              </w:rPr>
            </w:pPr>
            <w:r>
              <w:rPr>
                <w:rFonts w:ascii="Poppins" w:hAnsi="Poppins" w:eastAsia="Poppins" w:cs="Poppins"/>
              </w:rPr>
              <w:t>6 months’ full pay and 6 months’ half pay.</w:t>
            </w:r>
          </w:p>
          <w:p w:rsidR="001B39DB" w:rsidRDefault="001B39DB" w14:paraId="000000D4" w14:textId="77777777">
            <w:pPr>
              <w:rPr>
                <w:rFonts w:ascii="Poppins" w:hAnsi="Poppins" w:eastAsia="Poppins" w:cs="Poppins"/>
              </w:rPr>
            </w:pPr>
          </w:p>
        </w:tc>
      </w:tr>
    </w:tbl>
    <w:p w:rsidR="001B39DB" w:rsidRDefault="00000000" w14:paraId="000000D5" w14:textId="77777777">
      <w:pPr>
        <w:pStyle w:val="Heading1"/>
      </w:pPr>
      <w:bookmarkStart w:name="_heading=h.d764mcwtorpq" w:colFirst="0" w:colLast="0" w:id="28"/>
      <w:bookmarkEnd w:id="28"/>
      <w:r>
        <w:t>Withholding Occupational Sickness Pay</w:t>
      </w:r>
    </w:p>
    <w:p w:rsidR="001B39DB" w:rsidRDefault="001B39DB" w14:paraId="000000D6" w14:textId="77777777"/>
    <w:p w:rsidR="001B39DB" w:rsidP="33C6C7FD" w:rsidRDefault="33C6C7FD" w14:paraId="000000D7"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Where, following assessment, the headteacher determines that the employee has not complied with the terms of this policy and procedure they may, following consultation with our HR Service Provider, determine that Occupational Sickness Pay is withheld. Situations where school may withhold payments could include:</w:t>
      </w:r>
    </w:p>
    <w:p w:rsidR="001B39DB" w:rsidRDefault="001B39DB" w14:paraId="000000D8" w14:textId="77777777">
      <w:pPr>
        <w:pBdr>
          <w:top w:val="nil"/>
          <w:left w:val="nil"/>
          <w:bottom w:val="nil"/>
          <w:right w:val="nil"/>
          <w:between w:val="nil"/>
        </w:pBdr>
        <w:tabs>
          <w:tab w:val="left" w:pos="576"/>
          <w:tab w:val="left" w:pos="0"/>
        </w:tabs>
        <w:ind w:hanging="576"/>
        <w:rPr>
          <w:rFonts w:ascii="Poppins" w:hAnsi="Poppins" w:eastAsia="Poppins" w:cs="Poppins"/>
          <w:color w:val="000000"/>
        </w:rPr>
      </w:pPr>
    </w:p>
    <w:p w:rsidR="001B39DB" w:rsidRDefault="00000000" w14:paraId="000000D9" w14:textId="77777777">
      <w:pPr>
        <w:numPr>
          <w:ilvl w:val="0"/>
          <w:numId w:val="25"/>
        </w:numPr>
        <w:pBdr>
          <w:top w:val="nil"/>
          <w:left w:val="nil"/>
          <w:bottom w:val="nil"/>
          <w:right w:val="nil"/>
          <w:between w:val="nil"/>
        </w:pBdr>
        <w:tabs>
          <w:tab w:val="left" w:pos="576"/>
          <w:tab w:val="left" w:pos="0"/>
        </w:tabs>
        <w:ind w:left="851" w:hanging="425"/>
        <w:rPr>
          <w:rFonts w:ascii="Poppins" w:hAnsi="Poppins" w:eastAsia="Poppins" w:cs="Poppins"/>
          <w:color w:val="000000"/>
        </w:rPr>
      </w:pPr>
      <w:r>
        <w:rPr>
          <w:rFonts w:ascii="Poppins" w:hAnsi="Poppins" w:eastAsia="Poppins" w:cs="Poppins"/>
          <w:color w:val="000000"/>
        </w:rPr>
        <w:t>Failure to follow our attendance management policy and procedures,</w:t>
      </w:r>
    </w:p>
    <w:p w:rsidR="001B39DB" w:rsidRDefault="00000000" w14:paraId="000000DA" w14:textId="77777777">
      <w:pPr>
        <w:numPr>
          <w:ilvl w:val="0"/>
          <w:numId w:val="25"/>
        </w:numPr>
        <w:pBdr>
          <w:top w:val="nil"/>
          <w:left w:val="nil"/>
          <w:bottom w:val="nil"/>
          <w:right w:val="nil"/>
          <w:between w:val="nil"/>
        </w:pBdr>
        <w:tabs>
          <w:tab w:val="left" w:pos="576"/>
          <w:tab w:val="left" w:pos="0"/>
        </w:tabs>
        <w:ind w:left="1080" w:hanging="654"/>
        <w:rPr>
          <w:rFonts w:ascii="Poppins" w:hAnsi="Poppins" w:eastAsia="Poppins" w:cs="Poppins"/>
          <w:color w:val="000000"/>
        </w:rPr>
      </w:pPr>
      <w:r>
        <w:rPr>
          <w:rFonts w:ascii="Poppins" w:hAnsi="Poppins" w:eastAsia="Poppins" w:cs="Poppins"/>
          <w:color w:val="000000"/>
        </w:rPr>
        <w:t xml:space="preserve">Deliberate conduct prejudicial to recovery, </w:t>
      </w:r>
    </w:p>
    <w:p w:rsidR="001B39DB" w:rsidRDefault="00000000" w14:paraId="000000DB" w14:textId="77777777">
      <w:pPr>
        <w:numPr>
          <w:ilvl w:val="0"/>
          <w:numId w:val="25"/>
        </w:numPr>
        <w:pBdr>
          <w:top w:val="nil"/>
          <w:left w:val="nil"/>
          <w:bottom w:val="nil"/>
          <w:right w:val="nil"/>
          <w:between w:val="nil"/>
        </w:pBdr>
        <w:tabs>
          <w:tab w:val="left" w:pos="576"/>
          <w:tab w:val="left" w:pos="0"/>
        </w:tabs>
        <w:ind w:left="851" w:hanging="425"/>
        <w:rPr>
          <w:rFonts w:ascii="Poppins" w:hAnsi="Poppins" w:eastAsia="Poppins" w:cs="Poppins"/>
          <w:color w:val="000000"/>
        </w:rPr>
      </w:pPr>
      <w:r>
        <w:rPr>
          <w:rFonts w:ascii="Poppins" w:hAnsi="Poppins" w:eastAsia="Poppins" w:cs="Poppins"/>
          <w:color w:val="000000"/>
        </w:rPr>
        <w:t>The employee’s own misconduct or unreasonable disregard for their health or safety,</w:t>
      </w:r>
    </w:p>
    <w:p w:rsidR="001B39DB" w:rsidRDefault="00000000" w14:paraId="000000DC" w14:textId="77777777">
      <w:pPr>
        <w:numPr>
          <w:ilvl w:val="0"/>
          <w:numId w:val="25"/>
        </w:numPr>
        <w:pBdr>
          <w:top w:val="nil"/>
          <w:left w:val="nil"/>
          <w:bottom w:val="nil"/>
          <w:right w:val="nil"/>
          <w:between w:val="nil"/>
        </w:pBdr>
        <w:tabs>
          <w:tab w:val="left" w:pos="576"/>
          <w:tab w:val="left" w:pos="0"/>
        </w:tabs>
        <w:ind w:left="851" w:hanging="425"/>
        <w:rPr>
          <w:rFonts w:ascii="Poppins" w:hAnsi="Poppins" w:eastAsia="Poppins" w:cs="Poppins"/>
          <w:color w:val="000000"/>
        </w:rPr>
      </w:pPr>
      <w:r>
        <w:rPr>
          <w:rFonts w:ascii="Poppins" w:hAnsi="Poppins" w:eastAsia="Poppins" w:cs="Poppins"/>
          <w:color w:val="000000"/>
        </w:rPr>
        <w:t>Failure to provide a valid Fit Note as required under this policy,</w:t>
      </w:r>
    </w:p>
    <w:p w:rsidR="001B39DB" w:rsidRDefault="00000000" w14:paraId="000000DD" w14:textId="77777777">
      <w:pPr>
        <w:numPr>
          <w:ilvl w:val="0"/>
          <w:numId w:val="25"/>
        </w:numPr>
        <w:pBdr>
          <w:top w:val="nil"/>
          <w:left w:val="nil"/>
          <w:bottom w:val="nil"/>
          <w:right w:val="nil"/>
          <w:between w:val="nil"/>
        </w:pBdr>
        <w:tabs>
          <w:tab w:val="left" w:pos="576"/>
          <w:tab w:val="left" w:pos="0"/>
        </w:tabs>
        <w:ind w:left="851" w:hanging="425"/>
        <w:rPr>
          <w:rFonts w:ascii="Poppins" w:hAnsi="Poppins" w:eastAsia="Poppins" w:cs="Poppins"/>
          <w:color w:val="000000"/>
        </w:rPr>
      </w:pPr>
      <w:r>
        <w:rPr>
          <w:rFonts w:ascii="Poppins" w:hAnsi="Poppins" w:eastAsia="Poppins" w:cs="Poppins"/>
          <w:color w:val="000000"/>
        </w:rPr>
        <w:t>Failure to attend a confirmed Occupational Health appointment without good reason.</w:t>
      </w:r>
    </w:p>
    <w:p w:rsidR="001B39DB" w:rsidRDefault="001B39DB" w14:paraId="000000DE" w14:textId="77777777">
      <w:pPr>
        <w:pBdr>
          <w:top w:val="nil"/>
          <w:left w:val="nil"/>
          <w:bottom w:val="nil"/>
          <w:right w:val="nil"/>
          <w:between w:val="nil"/>
        </w:pBdr>
        <w:tabs>
          <w:tab w:val="left" w:pos="576"/>
          <w:tab w:val="left" w:pos="0"/>
        </w:tabs>
        <w:ind w:left="851"/>
        <w:rPr>
          <w:rFonts w:ascii="Poppins" w:hAnsi="Poppins" w:eastAsia="Poppins" w:cs="Poppins"/>
          <w:color w:val="000000"/>
        </w:rPr>
      </w:pPr>
    </w:p>
    <w:p w:rsidR="001B39DB" w:rsidP="33C6C7FD" w:rsidRDefault="33C6C7FD" w14:paraId="000000DF" w14:textId="77777777">
      <w:pPr>
        <w:rPr>
          <w:rFonts w:ascii="Poppins" w:hAnsi="Poppins" w:eastAsia="Poppins" w:cs="Poppins"/>
          <w:lang w:val="en-US"/>
        </w:rPr>
      </w:pPr>
      <w:r w:rsidRPr="33C6C7FD">
        <w:rPr>
          <w:rFonts w:ascii="Poppins" w:hAnsi="Poppins" w:eastAsia="Poppins" w:cs="Poppins"/>
          <w:lang w:val="en-US"/>
        </w:rPr>
        <w:t xml:space="preserve">Where such action is determined this will be confirmed in writing to the employee by the Headteacher outlining the reason for this decision. </w:t>
      </w:r>
    </w:p>
    <w:p w:rsidR="001B39DB" w:rsidRDefault="001B39DB" w14:paraId="000000E0" w14:textId="77777777">
      <w:pPr>
        <w:rPr>
          <w:rFonts w:ascii="Poppins" w:hAnsi="Poppins" w:eastAsia="Poppins" w:cs="Poppins"/>
        </w:rPr>
      </w:pPr>
    </w:p>
    <w:p w:rsidR="001B39DB" w:rsidRDefault="00000000" w14:paraId="000000E1" w14:textId="77777777">
      <w:pPr>
        <w:pStyle w:val="Heading1"/>
      </w:pPr>
      <w:bookmarkStart w:name="_heading=h.7hxq6etd1ojs" w:colFirst="0" w:colLast="0" w:id="29"/>
      <w:bookmarkEnd w:id="29"/>
      <w:r>
        <w:t>Sickness Absence and Annual Leave</w:t>
      </w:r>
    </w:p>
    <w:p w:rsidR="001B39DB" w:rsidRDefault="001B39DB" w14:paraId="000000E2" w14:textId="77777777">
      <w:pPr>
        <w:rPr>
          <w:rFonts w:ascii="Poppins" w:hAnsi="Poppins" w:eastAsia="Poppins" w:cs="Poppins"/>
        </w:rPr>
      </w:pPr>
    </w:p>
    <w:p w:rsidR="001B39DB" w:rsidP="33C6C7FD" w:rsidRDefault="33C6C7FD" w14:paraId="000000E3" w14:textId="77777777">
      <w:pPr>
        <w:rPr>
          <w:rFonts w:ascii="Poppins" w:hAnsi="Poppins" w:eastAsia="Poppins" w:cs="Poppins"/>
          <w:lang w:val="en-US"/>
        </w:rPr>
      </w:pPr>
      <w:r w:rsidRPr="33C6C7FD">
        <w:rPr>
          <w:rFonts w:ascii="Poppins" w:hAnsi="Poppins" w:eastAsia="Poppins" w:cs="Poppins"/>
          <w:lang w:val="en-US"/>
        </w:rPr>
        <w:t xml:space="preserve">Where cases of absence are prolonged and have the potential to cover more than one leave year school will need to seek advice from our HR Service Provider on managing the impact on annual leave entitlement. </w:t>
      </w:r>
    </w:p>
    <w:p w:rsidR="001B39DB" w:rsidRDefault="001B39DB" w14:paraId="000000E4" w14:textId="77777777">
      <w:pPr>
        <w:rPr>
          <w:rFonts w:ascii="Poppins" w:hAnsi="Poppins" w:eastAsia="Poppins" w:cs="Poppins"/>
        </w:rPr>
      </w:pPr>
    </w:p>
    <w:p w:rsidR="001B39DB" w:rsidP="33C6C7FD" w:rsidRDefault="33C6C7FD" w14:paraId="000000E5" w14:textId="77777777">
      <w:pPr>
        <w:ind w:right="-22"/>
        <w:rPr>
          <w:rFonts w:ascii="Poppins" w:hAnsi="Poppins" w:eastAsia="Poppins" w:cs="Poppins"/>
          <w:color w:val="000000"/>
          <w:lang w:val="en-US"/>
        </w:rPr>
      </w:pPr>
      <w:r w:rsidRPr="33C6C7FD">
        <w:rPr>
          <w:rFonts w:ascii="Poppins" w:hAnsi="Poppins" w:eastAsia="Poppins" w:cs="Poppins"/>
          <w:color w:val="000000" w:themeColor="text1"/>
          <w:lang w:val="en-US"/>
        </w:rPr>
        <w:t xml:space="preserve">It is the responsibility of the line manager to monitor the employee’s outstanding annual leave entitlement and, wherever possible, encourage the employee to take it in the leave year to which it applies.  </w:t>
      </w:r>
    </w:p>
    <w:p w:rsidR="001B39DB" w:rsidRDefault="001B39DB" w14:paraId="000000E6" w14:textId="77777777">
      <w:pPr>
        <w:ind w:left="-900" w:right="-1234"/>
        <w:rPr>
          <w:rFonts w:ascii="Poppins" w:hAnsi="Poppins" w:eastAsia="Poppins" w:cs="Poppins"/>
          <w:color w:val="000000"/>
        </w:rPr>
      </w:pPr>
    </w:p>
    <w:p w:rsidR="001B39DB" w:rsidRDefault="00000000" w14:paraId="000000E7" w14:textId="77777777">
      <w:pPr>
        <w:ind w:right="-22"/>
        <w:rPr>
          <w:rFonts w:ascii="Poppins" w:hAnsi="Poppins" w:eastAsia="Poppins" w:cs="Poppins"/>
        </w:rPr>
      </w:pPr>
      <w:r>
        <w:rPr>
          <w:rFonts w:ascii="Poppins" w:hAnsi="Poppins" w:eastAsia="Poppins" w:cs="Poppins"/>
          <w:color w:val="000000"/>
        </w:rPr>
        <w:t xml:space="preserve">If an employee’s sickness absence spans more than one annual leave year and he/she is unable to take their statutory entitlement in the leave year to which it applies, the employee will be able to carry over any statutory annual leave they have not taken at the end of the leave year into the new leave year. </w:t>
      </w:r>
    </w:p>
    <w:p w:rsidR="001B39DB" w:rsidRDefault="00000000" w14:paraId="000000E8" w14:textId="77777777">
      <w:pPr>
        <w:rPr>
          <w:rFonts w:ascii="Poppins" w:hAnsi="Poppins" w:eastAsia="Poppins" w:cs="Poppins"/>
          <w:highlight w:val="yellow"/>
        </w:rPr>
      </w:pPr>
      <w:r>
        <w:rPr>
          <w:rFonts w:ascii="Poppins" w:hAnsi="Poppins" w:eastAsia="Poppins" w:cs="Poppins"/>
          <w:highlight w:val="yellow"/>
        </w:rPr>
        <w:t xml:space="preserve"> </w:t>
      </w:r>
    </w:p>
    <w:p w:rsidR="001B39DB" w:rsidRDefault="00000000" w14:paraId="000000E9" w14:textId="77777777">
      <w:pPr>
        <w:pStyle w:val="Heading1"/>
      </w:pPr>
      <w:bookmarkStart w:name="_heading=h.hag3huot9v9i" w:colFirst="0" w:colLast="0" w:id="30"/>
      <w:bookmarkEnd w:id="30"/>
      <w:r>
        <w:t>Absences Arising from Accidents, Violence or Dangerous Occurrences at Work</w:t>
      </w:r>
    </w:p>
    <w:p w:rsidR="001B39DB" w:rsidRDefault="001B39DB" w14:paraId="000000EA" w14:textId="77777777">
      <w:pPr>
        <w:rPr>
          <w:rFonts w:ascii="Poppins" w:hAnsi="Poppins" w:eastAsia="Poppins" w:cs="Poppins"/>
        </w:rPr>
      </w:pPr>
    </w:p>
    <w:p w:rsidR="001B39DB" w:rsidP="33C6C7FD" w:rsidRDefault="33C6C7FD" w14:paraId="000000EB"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Where an employee within school has an absence attributable to such eventualities, we will ensure, via the relevant line manager, that the employee completes the incidents and accidents electronic reporting (EcoOnline EHS) system</w:t>
      </w:r>
      <w:r w:rsidRPr="33C6C7FD">
        <w:rPr>
          <w:rFonts w:ascii="Poppins" w:hAnsi="Poppins" w:eastAsia="Poppins" w:cs="Poppins"/>
          <w:b/>
          <w:bCs/>
          <w:color w:val="000000"/>
          <w:lang w:val="en-US"/>
        </w:rPr>
        <w:t xml:space="preserve">, </w:t>
      </w:r>
      <w:r w:rsidRPr="33C6C7FD">
        <w:rPr>
          <w:rFonts w:ascii="Poppins" w:hAnsi="Poppins" w:eastAsia="Poppins" w:cs="Poppins"/>
          <w:color w:val="000000"/>
          <w:lang w:val="en-US"/>
        </w:rPr>
        <w:t>which can be accessed via the North Tyneside Council intranet site)</w:t>
      </w:r>
      <w:r w:rsidRPr="33C6C7FD">
        <w:rPr>
          <w:rFonts w:ascii="Poppins" w:hAnsi="Poppins" w:eastAsia="Poppins" w:cs="Poppins"/>
          <w:color w:val="000000"/>
          <w:vertAlign w:val="superscript"/>
          <w:lang w:val="en-US"/>
        </w:rPr>
        <w:footnoteReference w:id="4"/>
      </w:r>
      <w:r w:rsidRPr="33C6C7FD">
        <w:rPr>
          <w:rFonts w:ascii="Poppins" w:hAnsi="Poppins" w:eastAsia="Poppins" w:cs="Poppins"/>
          <w:color w:val="000000"/>
          <w:lang w:val="en-US"/>
        </w:rPr>
        <w:t>.</w:t>
      </w:r>
      <w:r w:rsidRPr="33C6C7FD">
        <w:rPr>
          <w:rFonts w:ascii="Poppins" w:hAnsi="Poppins" w:eastAsia="Poppins" w:cs="Poppins"/>
          <w:color w:val="000000"/>
          <w:sz w:val="22"/>
          <w:szCs w:val="22"/>
          <w:lang w:val="en-US"/>
        </w:rPr>
        <w:t xml:space="preserve"> </w:t>
      </w:r>
      <w:r w:rsidRPr="33C6C7FD">
        <w:rPr>
          <w:rFonts w:ascii="Poppins" w:hAnsi="Poppins" w:eastAsia="Poppins" w:cs="Poppins"/>
          <w:color w:val="000000"/>
          <w:lang w:val="en-US"/>
        </w:rPr>
        <w:t>The employee may also wish to seek support from their trade union.</w:t>
      </w:r>
      <w:r w:rsidRPr="33C6C7FD">
        <w:rPr>
          <w:rFonts w:ascii="Poppins" w:hAnsi="Poppins" w:eastAsia="Poppins" w:cs="Poppins"/>
          <w:color w:val="000000"/>
          <w:sz w:val="22"/>
          <w:szCs w:val="22"/>
          <w:lang w:val="en-US"/>
        </w:rPr>
        <w:t xml:space="preserve"> </w:t>
      </w:r>
      <w:r w:rsidRPr="33C6C7FD">
        <w:rPr>
          <w:rFonts w:ascii="Poppins" w:hAnsi="Poppins" w:eastAsia="Poppins" w:cs="Poppins"/>
          <w:color w:val="000000"/>
          <w:lang w:val="en-US"/>
        </w:rPr>
        <w:t xml:space="preserve">Such absences will not count towards sickness absence triggers. </w:t>
      </w:r>
    </w:p>
    <w:p w:rsidR="001B39DB" w:rsidRDefault="001B39DB" w14:paraId="000000EC" w14:textId="77777777">
      <w:pPr>
        <w:pBdr>
          <w:top w:val="nil"/>
          <w:left w:val="nil"/>
          <w:bottom w:val="nil"/>
          <w:right w:val="nil"/>
          <w:between w:val="nil"/>
        </w:pBdr>
        <w:ind w:left="709" w:hanging="709"/>
        <w:rPr>
          <w:rFonts w:ascii="Poppins" w:hAnsi="Poppins" w:eastAsia="Poppins" w:cs="Poppins"/>
          <w:b/>
          <w:bCs/>
          <w:color w:val="000000"/>
        </w:rPr>
      </w:pPr>
    </w:p>
    <w:p w:rsidR="001B39DB" w:rsidRDefault="001B39DB" w14:paraId="000000ED" w14:textId="77777777">
      <w:pPr>
        <w:pBdr>
          <w:top w:val="nil"/>
          <w:left w:val="nil"/>
          <w:bottom w:val="nil"/>
          <w:right w:val="nil"/>
          <w:between w:val="nil"/>
        </w:pBdr>
        <w:ind w:left="709" w:hanging="709"/>
        <w:rPr>
          <w:rFonts w:ascii="Poppins" w:hAnsi="Poppins" w:eastAsia="Poppins" w:cs="Poppins"/>
          <w:b/>
          <w:bCs/>
          <w:color w:val="000000"/>
        </w:rPr>
      </w:pPr>
    </w:p>
    <w:p w:rsidR="001B39DB" w:rsidRDefault="00000000" w14:paraId="000000EE" w14:textId="77777777">
      <w:pPr>
        <w:pStyle w:val="Heading1"/>
      </w:pPr>
      <w:bookmarkStart w:name="_heading=h.vd7z2kyiep1w" w:colFirst="0" w:colLast="0" w:id="31"/>
      <w:bookmarkEnd w:id="31"/>
      <w:r>
        <w:t>Pregnancy Related Absence</w:t>
      </w:r>
    </w:p>
    <w:p w:rsidR="001B39DB" w:rsidRDefault="001B39DB" w14:paraId="000000EF" w14:textId="77777777">
      <w:pPr>
        <w:rPr>
          <w:rFonts w:ascii="Poppins" w:hAnsi="Poppins" w:eastAsia="Poppins" w:cs="Poppins"/>
        </w:rPr>
      </w:pPr>
    </w:p>
    <w:p w:rsidR="001B39DB" w:rsidP="33C6C7FD" w:rsidRDefault="33C6C7FD" w14:paraId="000000F0" w14:textId="77777777">
      <w:pPr>
        <w:rPr>
          <w:rFonts w:ascii="Poppins" w:hAnsi="Poppins" w:eastAsia="Poppins" w:cs="Poppins"/>
          <w:lang w:val="en-US"/>
        </w:rPr>
      </w:pPr>
      <w:r w:rsidRPr="33C6C7FD">
        <w:rPr>
          <w:rFonts w:ascii="Poppins" w:hAnsi="Poppins" w:eastAsia="Poppins" w:cs="Poppins"/>
          <w:lang w:val="en-US"/>
        </w:rPr>
        <w:t>Pregnancy related sickness absence will not count towards sickness absence triggers under this procedure; however, such absence will still be recorded for the purposes of an employee’s attendance record. Return to work meetings will be carried out in the normal way. If a pregnant employee suffers from an illness which is not pregnancy related, then this will count towards sickness absence triggers and will be dealt with in accordance with this procedure.</w:t>
      </w:r>
    </w:p>
    <w:p w:rsidR="001B39DB" w:rsidRDefault="001B39DB" w14:paraId="000000F1" w14:textId="77777777">
      <w:pPr>
        <w:rPr>
          <w:rFonts w:ascii="Poppins" w:hAnsi="Poppins" w:eastAsia="Poppins" w:cs="Poppins"/>
        </w:rPr>
      </w:pPr>
    </w:p>
    <w:p w:rsidR="001B39DB" w:rsidP="33C6C7FD" w:rsidRDefault="33C6C7FD" w14:paraId="000000F2" w14:textId="77777777">
      <w:pPr>
        <w:pBdr>
          <w:top w:val="nil"/>
          <w:left w:val="nil"/>
          <w:bottom w:val="nil"/>
          <w:right w:val="nil"/>
          <w:between w:val="nil"/>
        </w:pBdr>
        <w:spacing w:after="120"/>
        <w:rPr>
          <w:rFonts w:ascii="Poppins" w:hAnsi="Poppins" w:eastAsia="Poppins" w:cs="Poppins"/>
          <w:color w:val="000000"/>
          <w:lang w:val="en-US"/>
        </w:rPr>
      </w:pPr>
      <w:r w:rsidRPr="33C6C7FD">
        <w:rPr>
          <w:rFonts w:ascii="Poppins" w:hAnsi="Poppins" w:eastAsia="Poppins" w:cs="Poppins"/>
          <w:color w:val="000000"/>
          <w:lang w:val="en-US"/>
        </w:rPr>
        <w:t>Where an employee is absent from work due to pregnancy related illness after the beginning of the fourth week before the expected week of childbirth, then maternity leave will start automatically.</w:t>
      </w:r>
    </w:p>
    <w:p w:rsidR="001B39DB" w:rsidRDefault="001B39DB" w14:paraId="000000F3" w14:textId="77777777">
      <w:pPr>
        <w:pBdr>
          <w:top w:val="nil"/>
          <w:left w:val="nil"/>
          <w:bottom w:val="nil"/>
          <w:right w:val="nil"/>
          <w:between w:val="nil"/>
        </w:pBdr>
        <w:ind w:left="390"/>
        <w:rPr>
          <w:rFonts w:ascii="Poppins" w:hAnsi="Poppins" w:eastAsia="Poppins" w:cs="Poppins"/>
          <w:color w:val="000000"/>
        </w:rPr>
      </w:pPr>
    </w:p>
    <w:p w:rsidR="001B39DB" w:rsidRDefault="00000000" w14:paraId="000000F4" w14:textId="77777777">
      <w:pPr>
        <w:pStyle w:val="Heading1"/>
      </w:pPr>
      <w:bookmarkStart w:name="_heading=h.oja1n07am1fg" w:colFirst="0" w:colLast="0" w:id="32"/>
      <w:bookmarkEnd w:id="32"/>
      <w:r>
        <w:t>Medical Appointments</w:t>
      </w:r>
    </w:p>
    <w:p w:rsidR="001B39DB" w:rsidRDefault="001B39DB" w14:paraId="000000F5" w14:textId="77777777">
      <w:pPr>
        <w:rPr>
          <w:rFonts w:ascii="Poppins" w:hAnsi="Poppins" w:eastAsia="Poppins" w:cs="Poppins"/>
        </w:rPr>
      </w:pPr>
    </w:p>
    <w:p w:rsidR="001B39DB" w:rsidP="33C6C7FD" w:rsidRDefault="33C6C7FD" w14:paraId="000000F6" w14:textId="77777777">
      <w:pPr>
        <w:rPr>
          <w:rFonts w:ascii="Poppins" w:hAnsi="Poppins" w:eastAsia="Poppins" w:cs="Poppins"/>
          <w:lang w:val="en-US"/>
        </w:rPr>
      </w:pPr>
      <w:r w:rsidRPr="33C6C7FD">
        <w:rPr>
          <w:rFonts w:ascii="Poppins" w:hAnsi="Poppins" w:eastAsia="Poppins" w:cs="Poppins"/>
          <w:lang w:val="en-US"/>
        </w:rPr>
        <w:t>All employees should endeavour to make routine medical and dental appointments outside of their working hours, in their own time, wherever possible. For emergency appointments employees are required to inform their line manager beforehand to enable cover to be arranged.  Employees will be required to produce evidence of their appointment upon request by the Headteacher.</w:t>
      </w:r>
    </w:p>
    <w:p w:rsidR="001B39DB" w:rsidRDefault="001B39DB" w14:paraId="000000F7" w14:textId="77777777">
      <w:pPr>
        <w:rPr>
          <w:rFonts w:ascii="Poppins" w:hAnsi="Poppins" w:eastAsia="Poppins" w:cs="Poppins"/>
        </w:rPr>
      </w:pPr>
    </w:p>
    <w:p w:rsidR="001B39DB" w:rsidP="33C6C7FD" w:rsidRDefault="33C6C7FD" w14:paraId="000000F8" w14:textId="77777777">
      <w:pPr>
        <w:rPr>
          <w:rFonts w:ascii="Poppins" w:hAnsi="Poppins" w:eastAsia="Poppins" w:cs="Poppins"/>
          <w:lang w:val="en-US"/>
        </w:rPr>
      </w:pPr>
      <w:r w:rsidRPr="33C6C7FD">
        <w:rPr>
          <w:rFonts w:ascii="Poppins" w:hAnsi="Poppins" w:eastAsia="Poppins" w:cs="Poppins"/>
          <w:lang w:val="en-US"/>
        </w:rPr>
        <w:t>More details relating to medical appointments can be found within our schools Leave of Absence Policy that can be accessed from the shared drive, or on request from the office.</w:t>
      </w:r>
    </w:p>
    <w:p w:rsidR="001B39DB" w:rsidRDefault="001B39DB" w14:paraId="000000F9" w14:textId="77777777">
      <w:pPr>
        <w:rPr>
          <w:rFonts w:ascii="Poppins" w:hAnsi="Poppins" w:eastAsia="Poppins" w:cs="Poppins"/>
        </w:rPr>
      </w:pPr>
    </w:p>
    <w:p w:rsidR="001B39DB" w:rsidRDefault="00000000" w14:paraId="000000FA" w14:textId="77777777">
      <w:pPr>
        <w:pStyle w:val="Heading1"/>
      </w:pPr>
      <w:bookmarkStart w:name="_heading=h.jy9r4tsr7sjs" w:colFirst="0" w:colLast="0" w:id="33"/>
      <w:bookmarkEnd w:id="33"/>
      <w:r>
        <w:t>Failure to Comply</w:t>
      </w:r>
    </w:p>
    <w:p w:rsidR="001B39DB" w:rsidRDefault="001B39DB" w14:paraId="000000FB" w14:textId="77777777">
      <w:pPr>
        <w:rPr>
          <w:rFonts w:ascii="Poppins" w:hAnsi="Poppins" w:eastAsia="Poppins" w:cs="Poppins"/>
        </w:rPr>
      </w:pPr>
    </w:p>
    <w:p w:rsidR="001B39DB" w:rsidP="33C6C7FD" w:rsidRDefault="33C6C7FD" w14:paraId="000000FC" w14:textId="77777777">
      <w:pPr>
        <w:rPr>
          <w:rFonts w:ascii="Poppins" w:hAnsi="Poppins" w:eastAsia="Poppins" w:cs="Poppins"/>
          <w:lang w:val="en-US"/>
        </w:rPr>
      </w:pPr>
      <w:r w:rsidRPr="33C6C7FD">
        <w:rPr>
          <w:rFonts w:ascii="Poppins" w:hAnsi="Poppins" w:eastAsia="Poppins" w:cs="Poppins"/>
          <w:lang w:val="en-US"/>
        </w:rPr>
        <w:t>An employee who fails to comply with our School’s Attendance Management Policy and Procedure or abuses school’s rules on sickness absence may be dealt with under the disciplinary procedure. Examples might be an employee whom it is believed reports sick as an alternative to annual leave, an employee who undertakes other paid employment during their contractual hours with school whilst reporting as sick, an employee who has failed to attend more than one OH appointment without just cause, or an employee whose behaviour away from work is incompatible with the reason for the absence.</w:t>
      </w:r>
    </w:p>
    <w:p w:rsidR="001B39DB" w:rsidRDefault="001B39DB" w14:paraId="000000FD" w14:textId="77777777">
      <w:pPr>
        <w:rPr>
          <w:rFonts w:ascii="Poppins" w:hAnsi="Poppins" w:eastAsia="Poppins" w:cs="Poppins"/>
        </w:rPr>
      </w:pPr>
    </w:p>
    <w:p w:rsidR="001B39DB" w:rsidRDefault="00000000" w14:paraId="000000FE" w14:textId="77777777">
      <w:pPr>
        <w:pStyle w:val="Heading1"/>
      </w:pPr>
      <w:bookmarkStart w:name="_heading=h.gcumaxocf86m" w:colFirst="0" w:colLast="0" w:id="34"/>
      <w:bookmarkEnd w:id="34"/>
      <w:r>
        <w:t>Attendance Management Procedure</w:t>
      </w:r>
    </w:p>
    <w:p w:rsidR="001B39DB" w:rsidRDefault="001B39DB" w14:paraId="000000FF" w14:textId="77777777">
      <w:pPr>
        <w:rPr>
          <w:rFonts w:ascii="Poppins" w:hAnsi="Poppins" w:eastAsia="Poppins" w:cs="Poppins"/>
          <w:b/>
          <w:bCs/>
        </w:rPr>
      </w:pPr>
    </w:p>
    <w:p w:rsidR="001B39DB" w:rsidRDefault="00000000" w14:paraId="00000100" w14:textId="77777777">
      <w:pPr>
        <w:pStyle w:val="Heading1"/>
      </w:pPr>
      <w:bookmarkStart w:name="_heading=h.jw5abp8vu4o9" w:colFirst="0" w:colLast="0" w:id="35"/>
      <w:bookmarkEnd w:id="35"/>
      <w:r>
        <w:t>Notification of Absence</w:t>
      </w:r>
    </w:p>
    <w:p w:rsidR="001B39DB" w:rsidRDefault="001B39DB" w14:paraId="00000101" w14:textId="77777777">
      <w:pPr>
        <w:rPr>
          <w:rFonts w:ascii="Poppins" w:hAnsi="Poppins" w:eastAsia="Poppins" w:cs="Poppins"/>
        </w:rPr>
      </w:pPr>
    </w:p>
    <w:p w:rsidR="001B39DB" w:rsidP="33C6C7FD" w:rsidRDefault="33C6C7FD" w14:paraId="00000102"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To minimise the impact of absence upon the functioning of school, absence should be reported no later than </w:t>
      </w:r>
      <w:r w:rsidRPr="33C6C7FD">
        <w:rPr>
          <w:rFonts w:ascii="Poppins" w:hAnsi="Poppins" w:eastAsia="Poppins" w:cs="Poppins"/>
          <w:b/>
          <w:bCs/>
          <w:i/>
          <w:iCs/>
          <w:lang w:val="en-US"/>
        </w:rPr>
        <w:t>7 am</w:t>
      </w:r>
      <w:r w:rsidRPr="33C6C7FD">
        <w:rPr>
          <w:rFonts w:ascii="Poppins" w:hAnsi="Poppins" w:eastAsia="Poppins" w:cs="Poppins"/>
          <w:b/>
          <w:bCs/>
          <w:lang w:val="en-US"/>
        </w:rPr>
        <w:t>.</w:t>
      </w:r>
    </w:p>
    <w:p w:rsidR="001B39DB" w:rsidRDefault="001B39DB" w14:paraId="00000103" w14:textId="77777777">
      <w:pPr>
        <w:pBdr>
          <w:top w:val="nil"/>
          <w:left w:val="nil"/>
          <w:bottom w:val="nil"/>
          <w:right w:val="nil"/>
          <w:between w:val="nil"/>
        </w:pBdr>
        <w:rPr>
          <w:rFonts w:ascii="Poppins" w:hAnsi="Poppins" w:eastAsia="Poppins" w:cs="Poppins"/>
          <w:color w:val="000000"/>
        </w:rPr>
      </w:pPr>
    </w:p>
    <w:p w:rsidR="001B39DB" w:rsidP="33C6C7FD" w:rsidRDefault="33C6C7FD" w14:paraId="00000104"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It is the responsibility of individual employees to ensure that they keep the Designated Person informed of the illness, the likely duration of absence and whether they have made or intend to make contact with their GP. The Designated Person will be responsible for ensuring all absences are recorded accurately.</w:t>
      </w:r>
    </w:p>
    <w:p w:rsidR="001B39DB" w:rsidRDefault="001B39DB" w14:paraId="00000105" w14:textId="77777777">
      <w:pPr>
        <w:pBdr>
          <w:top w:val="nil"/>
          <w:left w:val="nil"/>
          <w:bottom w:val="nil"/>
          <w:right w:val="nil"/>
          <w:between w:val="nil"/>
        </w:pBdr>
        <w:rPr>
          <w:rFonts w:ascii="Poppins" w:hAnsi="Poppins" w:eastAsia="Poppins" w:cs="Poppins"/>
          <w:color w:val="000000"/>
          <w:highlight w:val="yellow"/>
        </w:rPr>
      </w:pPr>
    </w:p>
    <w:p w:rsidR="001B39DB" w:rsidP="33C6C7FD" w:rsidRDefault="33C6C7FD" w14:paraId="00000106"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Contact should be made directly by the employee via a telephone call</w:t>
      </w:r>
      <w:r w:rsidRPr="33C6C7FD">
        <w:rPr>
          <w:rFonts w:ascii="Poppins" w:hAnsi="Poppins" w:eastAsia="Poppins" w:cs="Poppins"/>
          <w:color w:val="000000"/>
          <w:vertAlign w:val="superscript"/>
          <w:lang w:val="en-US"/>
        </w:rPr>
        <w:footnoteReference w:id="5"/>
      </w:r>
      <w:r w:rsidRPr="33C6C7FD">
        <w:rPr>
          <w:rFonts w:ascii="Poppins" w:hAnsi="Poppins" w:eastAsia="Poppins" w:cs="Poppins"/>
          <w:color w:val="000000"/>
          <w:lang w:val="en-US"/>
        </w:rPr>
        <w:t xml:space="preserve"> to the Designated Person. Alternative notification of absence can be undertaken in exceptional circumstances such as hospital admission, serious accident, or severe illness etc. </w:t>
      </w:r>
    </w:p>
    <w:p w:rsidR="001B39DB" w:rsidRDefault="001B39DB" w14:paraId="00000107" w14:textId="77777777">
      <w:pPr>
        <w:pBdr>
          <w:top w:val="nil"/>
          <w:left w:val="nil"/>
          <w:bottom w:val="nil"/>
          <w:right w:val="nil"/>
          <w:between w:val="nil"/>
        </w:pBdr>
        <w:rPr>
          <w:rFonts w:ascii="Poppins" w:hAnsi="Poppins" w:eastAsia="Poppins" w:cs="Poppins"/>
          <w:color w:val="000000"/>
        </w:rPr>
      </w:pPr>
    </w:p>
    <w:p w:rsidR="001B39DB" w:rsidP="33C6C7FD" w:rsidRDefault="33C6C7FD" w14:paraId="00000108"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The purpose of the call is to provide the Designated Person with the following information:- </w:t>
      </w:r>
    </w:p>
    <w:p w:rsidR="001B39DB" w:rsidRDefault="00000000" w14:paraId="00000109" w14:textId="77777777">
      <w:pPr>
        <w:numPr>
          <w:ilvl w:val="0"/>
          <w:numId w:val="5"/>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When the absence started,</w:t>
      </w:r>
    </w:p>
    <w:p w:rsidR="001B39DB" w:rsidRDefault="00000000" w14:paraId="0000010A" w14:textId="77777777">
      <w:pPr>
        <w:numPr>
          <w:ilvl w:val="0"/>
          <w:numId w:val="4"/>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Reason for the absence, giving as much detail as possible,</w:t>
      </w:r>
    </w:p>
    <w:p w:rsidR="001B39DB" w:rsidRDefault="00000000" w14:paraId="0000010B" w14:textId="77777777">
      <w:pPr>
        <w:numPr>
          <w:ilvl w:val="0"/>
          <w:numId w:val="4"/>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Whether they have seen their GP.,</w:t>
      </w:r>
    </w:p>
    <w:p w:rsidR="001B39DB" w:rsidRDefault="00000000" w14:paraId="0000010C" w14:textId="77777777">
      <w:pPr>
        <w:numPr>
          <w:ilvl w:val="0"/>
          <w:numId w:val="4"/>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Have they been able to treat illness themselves,</w:t>
      </w:r>
    </w:p>
    <w:p w:rsidR="001B39DB" w:rsidP="33C6C7FD" w:rsidRDefault="33C6C7FD" w14:paraId="0000010D" w14:textId="77777777">
      <w:pPr>
        <w:numPr>
          <w:ilvl w:val="0"/>
          <w:numId w:val="4"/>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When they anticipate a return to work,</w:t>
      </w:r>
    </w:p>
    <w:p w:rsidR="001B39DB" w:rsidRDefault="00000000" w14:paraId="0000010E" w14:textId="77777777">
      <w:pPr>
        <w:numPr>
          <w:ilvl w:val="0"/>
          <w:numId w:val="4"/>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What support they need to enable them to be at work,</w:t>
      </w:r>
    </w:p>
    <w:p w:rsidR="001B39DB" w:rsidP="33C6C7FD" w:rsidRDefault="33C6C7FD" w14:paraId="0000010F" w14:textId="77777777">
      <w:pPr>
        <w:numPr>
          <w:ilvl w:val="0"/>
          <w:numId w:val="4"/>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What is the best telephone number to contact the employee.</w:t>
      </w:r>
    </w:p>
    <w:p w:rsidR="001B39DB" w:rsidRDefault="001B39DB" w14:paraId="00000110" w14:textId="77777777">
      <w:pPr>
        <w:rPr>
          <w:rFonts w:ascii="Poppins" w:hAnsi="Poppins" w:eastAsia="Poppins" w:cs="Poppins"/>
        </w:rPr>
      </w:pPr>
    </w:p>
    <w:p w:rsidR="001B39DB" w:rsidP="33C6C7FD" w:rsidRDefault="33C6C7FD" w14:paraId="00000111"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If an employee is unaware of the likely duration of their absence, then they will arrange to contact the Designated Person </w:t>
      </w:r>
      <w:r w:rsidRPr="33C6C7FD">
        <w:rPr>
          <w:rFonts w:ascii="Poppins" w:hAnsi="Poppins" w:eastAsia="Poppins" w:cs="Poppins"/>
          <w:lang w:val="en-US"/>
        </w:rPr>
        <w:t>as agreed.</w:t>
      </w:r>
      <w:r w:rsidRPr="33C6C7FD">
        <w:rPr>
          <w:rFonts w:ascii="Poppins" w:hAnsi="Poppins" w:eastAsia="Poppins" w:cs="Poppins"/>
          <w:color w:val="000000"/>
          <w:lang w:val="en-US"/>
        </w:rPr>
        <w:t xml:space="preserve"> Where the employee is aware of the likely duration, they should make contact on the 3rd day of absence. </w:t>
      </w:r>
    </w:p>
    <w:p w:rsidR="001B39DB" w:rsidRDefault="001B39DB" w14:paraId="00000112" w14:textId="77777777">
      <w:pPr>
        <w:pBdr>
          <w:top w:val="nil"/>
          <w:left w:val="nil"/>
          <w:bottom w:val="nil"/>
          <w:right w:val="nil"/>
          <w:between w:val="nil"/>
        </w:pBdr>
        <w:rPr>
          <w:rFonts w:ascii="Poppins" w:hAnsi="Poppins" w:eastAsia="Poppins" w:cs="Poppins"/>
          <w:color w:val="000000"/>
        </w:rPr>
      </w:pPr>
    </w:p>
    <w:p w:rsidR="001B39DB" w:rsidP="33C6C7FD" w:rsidRDefault="33C6C7FD" w14:paraId="00000113"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During periods of long-term absence, the frequency of contact will be reasonable and agreed between the employee and school.   </w:t>
      </w:r>
    </w:p>
    <w:p w:rsidR="001B39DB" w:rsidRDefault="001B39DB" w14:paraId="00000114" w14:textId="77777777">
      <w:pPr>
        <w:pBdr>
          <w:top w:val="nil"/>
          <w:left w:val="nil"/>
          <w:bottom w:val="nil"/>
          <w:right w:val="nil"/>
          <w:between w:val="nil"/>
        </w:pBdr>
        <w:rPr>
          <w:rFonts w:ascii="Poppins" w:hAnsi="Poppins" w:eastAsia="Poppins" w:cs="Poppins"/>
          <w:color w:val="000000"/>
        </w:rPr>
      </w:pPr>
    </w:p>
    <w:p w:rsidR="001B39DB" w:rsidP="33C6C7FD" w:rsidRDefault="33C6C7FD" w14:paraId="00000115" w14:textId="77777777">
      <w:pPr>
        <w:rPr>
          <w:rFonts w:ascii="Poppins" w:hAnsi="Poppins" w:eastAsia="Poppins" w:cs="Poppins"/>
          <w:lang w:val="en-US"/>
        </w:rPr>
      </w:pPr>
      <w:r w:rsidRPr="33C6C7FD">
        <w:rPr>
          <w:rFonts w:ascii="Poppins" w:hAnsi="Poppins" w:eastAsia="Poppins" w:cs="Poppins"/>
          <w:lang w:val="en-US"/>
        </w:rPr>
        <w:t xml:space="preserve">Employees absent on sick leave should generally be available for contact during a period of absence and they should not unreasonably resist or refuse attempts at communication.  Such communication should not be excessive or intrusive in nature. </w:t>
      </w:r>
    </w:p>
    <w:p w:rsidR="001B39DB" w:rsidRDefault="001B39DB" w14:paraId="00000116" w14:textId="77777777">
      <w:pPr>
        <w:rPr>
          <w:rFonts w:ascii="Poppins" w:hAnsi="Poppins" w:eastAsia="Poppins" w:cs="Poppins"/>
          <w:b/>
          <w:bCs/>
        </w:rPr>
      </w:pPr>
    </w:p>
    <w:p w:rsidR="001B39DB" w:rsidRDefault="00000000" w14:paraId="00000117" w14:textId="77777777">
      <w:pPr>
        <w:pStyle w:val="Heading1"/>
      </w:pPr>
      <w:bookmarkStart w:name="_heading=h.tu6z9pz41zgf" w:colFirst="0" w:colLast="0" w:id="36"/>
      <w:bookmarkEnd w:id="36"/>
      <w:r>
        <w:t>Certification</w:t>
      </w:r>
    </w:p>
    <w:p w:rsidR="001B39DB" w:rsidRDefault="001B39DB" w14:paraId="00000118" w14:textId="77777777">
      <w:pPr>
        <w:rPr>
          <w:rFonts w:ascii="Poppins" w:hAnsi="Poppins" w:eastAsia="Poppins" w:cs="Poppins"/>
        </w:rPr>
      </w:pPr>
    </w:p>
    <w:p w:rsidR="001B39DB" w:rsidP="33C6C7FD" w:rsidRDefault="33C6C7FD" w14:paraId="00000119" w14:textId="77777777">
      <w:pPr>
        <w:rPr>
          <w:rFonts w:ascii="Poppins" w:hAnsi="Poppins" w:eastAsia="Poppins" w:cs="Poppins"/>
          <w:lang w:val="en-US"/>
        </w:rPr>
      </w:pPr>
      <w:r w:rsidRPr="33C6C7FD">
        <w:rPr>
          <w:rFonts w:ascii="Poppins" w:hAnsi="Poppins" w:eastAsia="Poppins" w:cs="Poppins"/>
          <w:lang w:val="en-US"/>
        </w:rPr>
        <w:t>Employees must provide a copy of a doctor’s ‘fit note’ if they are off sick for more than 7 consecutive days (including non-working days). This should be then forwarded to the admin office of school as a matter of urgency. This should be no later than 2 working days following the 8</w:t>
      </w:r>
      <w:r w:rsidRPr="33C6C7FD">
        <w:rPr>
          <w:rFonts w:ascii="Poppins" w:hAnsi="Poppins" w:eastAsia="Poppins" w:cs="Poppins"/>
          <w:vertAlign w:val="superscript"/>
          <w:lang w:val="en-US"/>
        </w:rPr>
        <w:t>th</w:t>
      </w:r>
      <w:r w:rsidRPr="33C6C7FD">
        <w:rPr>
          <w:rFonts w:ascii="Poppins" w:hAnsi="Poppins" w:eastAsia="Poppins" w:cs="Poppins"/>
          <w:lang w:val="en-US"/>
        </w:rPr>
        <w:t xml:space="preserve"> day of absence, or no later than 2 working days following the expiry of subsequent medical certificates where this is applicable. It is the responsibility of the employee to contact school to agree </w:t>
      </w:r>
      <w:r w:rsidRPr="33C6C7FD">
        <w:rPr>
          <w:rFonts w:ascii="Poppins" w:hAnsi="Poppins" w:eastAsia="Poppins" w:cs="Poppins"/>
          <w:lang w:val="en-US"/>
        </w:rPr>
        <w:t>alternative arrangements with school where the above expectations cannot be met.</w:t>
      </w:r>
    </w:p>
    <w:p w:rsidR="001B39DB" w:rsidRDefault="001B39DB" w14:paraId="0000011A" w14:textId="77777777">
      <w:pPr>
        <w:rPr>
          <w:rFonts w:ascii="Poppins" w:hAnsi="Poppins" w:eastAsia="Poppins" w:cs="Poppins"/>
        </w:rPr>
      </w:pPr>
    </w:p>
    <w:p w:rsidR="001B39DB" w:rsidP="33C6C7FD" w:rsidRDefault="33C6C7FD" w14:paraId="0000011B" w14:textId="77777777">
      <w:pPr>
        <w:rPr>
          <w:rFonts w:ascii="Poppins" w:hAnsi="Poppins" w:eastAsia="Poppins" w:cs="Poppins"/>
          <w:lang w:val="en-US"/>
        </w:rPr>
      </w:pPr>
      <w:r w:rsidRPr="33C6C7FD">
        <w:rPr>
          <w:rFonts w:ascii="Poppins" w:hAnsi="Poppins" w:eastAsia="Poppins" w:cs="Poppins"/>
          <w:lang w:val="en-US"/>
        </w:rPr>
        <w:t>Where no acceptable reason is given for medical certificates not being forwarded within the timeframe above or the employee refuses to enter into a dialogue regarding their sickness, then the absence may be classed as unauthorised. In this situation the Headteacher has the discretion within this policy to instigate appropriate action, including withholding sickness pay entitlements. The Headteacher will seek further advice from our HR Service Provider prior to withholding such payments.</w:t>
      </w:r>
    </w:p>
    <w:p w:rsidR="001B39DB" w:rsidRDefault="001B39DB" w14:paraId="0000011C" w14:textId="77777777">
      <w:pPr>
        <w:rPr>
          <w:rFonts w:ascii="Poppins" w:hAnsi="Poppins" w:eastAsia="Poppins" w:cs="Poppins"/>
        </w:rPr>
      </w:pPr>
    </w:p>
    <w:p w:rsidR="001B39DB" w:rsidP="33C6C7FD" w:rsidRDefault="00000000" w14:paraId="0000011D" w14:textId="77777777">
      <w:pPr>
        <w:pBdr>
          <w:top w:val="nil"/>
          <w:left w:val="nil"/>
          <w:bottom w:val="nil"/>
          <w:right w:val="nil"/>
          <w:between w:val="nil"/>
        </w:pBdr>
        <w:tabs>
          <w:tab w:val="left" w:pos="576"/>
          <w:tab w:val="left" w:pos="0"/>
        </w:tabs>
        <w:ind w:hanging="576"/>
        <w:rPr>
          <w:rFonts w:ascii="Poppins" w:hAnsi="Poppins" w:eastAsia="Poppins" w:cs="Poppins"/>
          <w:color w:val="000000"/>
          <w:lang w:val="en-US"/>
        </w:rPr>
      </w:pPr>
      <w:r>
        <w:rPr>
          <w:rFonts w:ascii="Poppins" w:hAnsi="Poppins" w:eastAsia="Poppins" w:cs="Poppins"/>
          <w:color w:val="000000"/>
        </w:rPr>
        <w:tab/>
      </w:r>
      <w:r w:rsidRPr="33C6C7FD" w:rsidR="33C6C7FD">
        <w:rPr>
          <w:rFonts w:ascii="Poppins" w:hAnsi="Poppins" w:eastAsia="Poppins" w:cs="Poppins"/>
          <w:color w:val="000000"/>
          <w:lang w:val="en-US"/>
        </w:rPr>
        <w:t xml:space="preserve">The Headteacher may wish to require an employee to submit a medical certificate in respect of all sickness absences, including those of less than 8 days. This discretion may come into force where an employee has a significant amount of recurring short-term sickness absence, which cannot be attributed to an underlying cause, or where an employee has repeatedly failed to follow notification or certification procedures. When this requirement to submit a medical certificate is exercised school will reimburse the cost of providing a medical certificate to the employee. </w:t>
      </w:r>
    </w:p>
    <w:p w:rsidR="001B39DB" w:rsidRDefault="001B39DB" w14:paraId="0000011E" w14:textId="77777777">
      <w:pPr>
        <w:pBdr>
          <w:top w:val="nil"/>
          <w:left w:val="nil"/>
          <w:bottom w:val="nil"/>
          <w:right w:val="nil"/>
          <w:between w:val="nil"/>
        </w:pBdr>
        <w:tabs>
          <w:tab w:val="left" w:pos="576"/>
          <w:tab w:val="left" w:pos="0"/>
        </w:tabs>
        <w:ind w:hanging="576"/>
        <w:rPr>
          <w:rFonts w:ascii="Poppins" w:hAnsi="Poppins" w:eastAsia="Poppins" w:cs="Poppins"/>
          <w:color w:val="000000"/>
        </w:rPr>
      </w:pPr>
    </w:p>
    <w:p w:rsidR="001B39DB" w:rsidP="33C6C7FD" w:rsidRDefault="33C6C7FD" w14:paraId="0000011F" w14:textId="77777777">
      <w:pPr>
        <w:rPr>
          <w:rFonts w:ascii="Poppins" w:hAnsi="Poppins" w:eastAsia="Poppins" w:cs="Poppins"/>
          <w:lang w:val="en-US"/>
        </w:rPr>
      </w:pPr>
      <w:r w:rsidRPr="33C6C7FD">
        <w:rPr>
          <w:rFonts w:ascii="Poppins" w:hAnsi="Poppins" w:eastAsia="Poppins" w:cs="Poppins"/>
          <w:lang w:val="en-US"/>
        </w:rPr>
        <w:t xml:space="preserve">Employees who wish to return to work whilst still under medical certification can only do so if school agree to such a request and a risk assessment is in place. In some cases, we may not be able to agree to an early return and if this is the case the employee will be required to you stay off work until the end date on their fit note. </w:t>
      </w:r>
    </w:p>
    <w:p w:rsidR="001B39DB" w:rsidRDefault="001B39DB" w14:paraId="00000120" w14:textId="77777777">
      <w:pPr>
        <w:pStyle w:val="Heading1"/>
      </w:pPr>
    </w:p>
    <w:p w:rsidR="001B39DB" w:rsidRDefault="00000000" w14:paraId="00000121" w14:textId="77777777">
      <w:pPr>
        <w:pStyle w:val="Heading1"/>
      </w:pPr>
      <w:bookmarkStart w:name="_heading=h.j454dr5sj5er" w:colFirst="0" w:colLast="0" w:id="37"/>
      <w:bookmarkEnd w:id="37"/>
      <w:r>
        <w:t>Return to Work Wellness Meeting</w:t>
      </w:r>
    </w:p>
    <w:p w:rsidR="001B39DB" w:rsidRDefault="001B39DB" w14:paraId="00000122" w14:textId="77777777">
      <w:pPr>
        <w:rPr>
          <w:rFonts w:ascii="Poppins" w:hAnsi="Poppins" w:eastAsia="Poppins" w:cs="Poppins"/>
        </w:rPr>
      </w:pPr>
    </w:p>
    <w:p w:rsidR="001B39DB" w:rsidRDefault="00000000" w14:paraId="00000123" w14:textId="77777777">
      <w:pPr>
        <w:rPr>
          <w:rFonts w:ascii="Poppins" w:hAnsi="Poppins" w:eastAsia="Poppins" w:cs="Poppins"/>
        </w:rPr>
      </w:pPr>
      <w:r>
        <w:rPr>
          <w:rFonts w:ascii="Poppins" w:hAnsi="Poppins" w:eastAsia="Poppins" w:cs="Poppins"/>
        </w:rPr>
        <w:t>Upon return a “return to work” meeting will take place between the employee and their line manager</w:t>
      </w:r>
      <w:r>
        <w:rPr>
          <w:rFonts w:ascii="Poppins" w:hAnsi="Poppins" w:eastAsia="Poppins" w:cs="Poppins"/>
          <w:vertAlign w:val="superscript"/>
        </w:rPr>
        <w:footnoteReference w:id="6"/>
      </w:r>
      <w:r>
        <w:rPr>
          <w:rFonts w:ascii="Poppins" w:hAnsi="Poppins" w:eastAsia="Poppins" w:cs="Poppins"/>
        </w:rPr>
        <w:t xml:space="preserve">. </w:t>
      </w:r>
    </w:p>
    <w:p w:rsidR="001B39DB" w:rsidRDefault="001B39DB" w14:paraId="00000124" w14:textId="77777777">
      <w:pPr>
        <w:rPr>
          <w:rFonts w:ascii="Poppins" w:hAnsi="Poppins" w:eastAsia="Poppins" w:cs="Poppins"/>
        </w:rPr>
      </w:pPr>
    </w:p>
    <w:p w:rsidR="001B39DB" w:rsidRDefault="00000000" w14:paraId="00000125" w14:textId="77777777">
      <w:pPr>
        <w:rPr>
          <w:rFonts w:ascii="Poppins" w:hAnsi="Poppins" w:eastAsia="Poppins" w:cs="Poppins"/>
        </w:rPr>
      </w:pPr>
      <w:r>
        <w:rPr>
          <w:rFonts w:ascii="Poppins" w:hAnsi="Poppins" w:eastAsia="Poppins" w:cs="Poppins"/>
        </w:rPr>
        <w:t>The purpose of the Return-to-Work Wellness Meeting is as follows:</w:t>
      </w:r>
    </w:p>
    <w:p w:rsidR="001B39DB" w:rsidRDefault="001B39DB" w14:paraId="00000126" w14:textId="77777777">
      <w:pPr>
        <w:rPr>
          <w:rFonts w:ascii="Poppins" w:hAnsi="Poppins" w:eastAsia="Poppins" w:cs="Poppins"/>
        </w:rPr>
      </w:pPr>
    </w:p>
    <w:p w:rsidR="001B39DB" w:rsidRDefault="00000000" w14:paraId="00000127" w14:textId="77777777">
      <w:pPr>
        <w:numPr>
          <w:ilvl w:val="0"/>
          <w:numId w:val="13"/>
        </w:numPr>
        <w:rPr>
          <w:rFonts w:ascii="Poppins" w:hAnsi="Poppins" w:eastAsia="Poppins" w:cs="Poppins"/>
        </w:rPr>
      </w:pPr>
      <w:r>
        <w:rPr>
          <w:rFonts w:ascii="Poppins" w:hAnsi="Poppins" w:eastAsia="Poppins" w:cs="Poppins"/>
        </w:rPr>
        <w:t>To discuss the employee’s fitness to return to work,</w:t>
      </w:r>
    </w:p>
    <w:p w:rsidR="001B39DB" w:rsidRDefault="00000000" w14:paraId="00000128" w14:textId="77777777">
      <w:pPr>
        <w:numPr>
          <w:ilvl w:val="0"/>
          <w:numId w:val="13"/>
        </w:numPr>
        <w:rPr>
          <w:rFonts w:ascii="Poppins" w:hAnsi="Poppins" w:eastAsia="Poppins" w:cs="Poppins"/>
        </w:rPr>
      </w:pPr>
      <w:r>
        <w:rPr>
          <w:rFonts w:ascii="Poppins" w:hAnsi="Poppins" w:eastAsia="Poppins" w:cs="Poppins"/>
        </w:rPr>
        <w:t>To allow the line manager to express an interest in the employee’s welfare and give the employee the opportunity to raise any health, welfare, or work-related problems they may be having,</w:t>
      </w:r>
    </w:p>
    <w:p w:rsidR="001B39DB" w:rsidRDefault="00000000" w14:paraId="00000129" w14:textId="77777777">
      <w:pPr>
        <w:numPr>
          <w:ilvl w:val="0"/>
          <w:numId w:val="13"/>
        </w:numPr>
        <w:rPr>
          <w:rFonts w:ascii="Poppins" w:hAnsi="Poppins" w:eastAsia="Poppins" w:cs="Poppins"/>
        </w:rPr>
      </w:pPr>
      <w:r>
        <w:rPr>
          <w:rFonts w:ascii="Poppins" w:hAnsi="Poppins" w:eastAsia="Poppins" w:cs="Poppins"/>
        </w:rPr>
        <w:t>To enable advice and support/adjustments/wellness plan to be offered,</w:t>
      </w:r>
    </w:p>
    <w:p w:rsidR="001B39DB" w:rsidRDefault="00000000" w14:paraId="0000012A" w14:textId="77777777">
      <w:pPr>
        <w:numPr>
          <w:ilvl w:val="0"/>
          <w:numId w:val="13"/>
        </w:numPr>
        <w:rPr>
          <w:rFonts w:ascii="Poppins" w:hAnsi="Poppins" w:eastAsia="Poppins" w:cs="Poppins"/>
        </w:rPr>
      </w:pPr>
      <w:r>
        <w:rPr>
          <w:rFonts w:ascii="Poppins" w:hAnsi="Poppins" w:eastAsia="Poppins" w:cs="Poppins"/>
        </w:rPr>
        <w:t>To discuss the employee’s attendance record.</w:t>
      </w:r>
    </w:p>
    <w:p w:rsidR="001B39DB" w:rsidRDefault="001B39DB" w14:paraId="0000012B" w14:textId="77777777">
      <w:pPr>
        <w:rPr>
          <w:rFonts w:ascii="Poppins" w:hAnsi="Poppins" w:eastAsia="Poppins" w:cs="Poppins"/>
        </w:rPr>
      </w:pPr>
    </w:p>
    <w:p w:rsidR="001B39DB" w:rsidP="33C6C7FD" w:rsidRDefault="33C6C7FD" w14:paraId="0000012C" w14:textId="77777777">
      <w:pPr>
        <w:rPr>
          <w:rFonts w:ascii="Poppins" w:hAnsi="Poppins" w:eastAsia="Poppins" w:cs="Poppins"/>
          <w:lang w:val="en-US"/>
        </w:rPr>
      </w:pPr>
      <w:r w:rsidRPr="33C6C7FD">
        <w:rPr>
          <w:rFonts w:ascii="Poppins" w:hAnsi="Poppins" w:eastAsia="Poppins" w:cs="Poppins"/>
          <w:lang w:val="en-US"/>
        </w:rPr>
        <w:t>The line manager should arrange for this to be carried out on the same day as the return to work wherever possible</w:t>
      </w:r>
      <w:r w:rsidRPr="33C6C7FD">
        <w:rPr>
          <w:rFonts w:ascii="Poppins" w:hAnsi="Poppins" w:eastAsia="Poppins" w:cs="Poppins"/>
          <w:color w:val="FF0000"/>
          <w:lang w:val="en-US"/>
        </w:rPr>
        <w:t xml:space="preserve"> </w:t>
      </w:r>
      <w:r w:rsidRPr="33C6C7FD">
        <w:rPr>
          <w:rFonts w:ascii="Poppins" w:hAnsi="Poppins" w:eastAsia="Poppins" w:cs="Poppins"/>
          <w:lang w:val="en-US"/>
        </w:rPr>
        <w:t>except where prior agreement has been made for such absence. The line manager should complete the Return-to-Work Meeting Form (attached as appendix 3) and forward to the Designated Person for recording.</w:t>
      </w:r>
    </w:p>
    <w:p w:rsidR="001B39DB" w:rsidRDefault="001B39DB" w14:paraId="0000012D" w14:textId="77777777">
      <w:pPr>
        <w:rPr>
          <w:rFonts w:ascii="Poppins" w:hAnsi="Poppins" w:eastAsia="Poppins" w:cs="Poppins"/>
          <w:b/>
          <w:bCs/>
        </w:rPr>
      </w:pPr>
    </w:p>
    <w:p w:rsidR="001B39DB" w:rsidRDefault="00000000" w14:paraId="0000012E" w14:textId="77777777">
      <w:pPr>
        <w:pStyle w:val="Heading1"/>
      </w:pPr>
      <w:bookmarkStart w:name="_heading=h.ospdo96nwcxc" w:colFirst="0" w:colLast="0" w:id="38"/>
      <w:bookmarkEnd w:id="38"/>
      <w:r>
        <w:t>Standards of Attendance</w:t>
      </w:r>
    </w:p>
    <w:p w:rsidR="001B39DB" w:rsidRDefault="001B39DB" w14:paraId="0000012F" w14:textId="77777777">
      <w:pPr>
        <w:rPr>
          <w:rFonts w:ascii="Poppins" w:hAnsi="Poppins" w:eastAsia="Poppins" w:cs="Poppins"/>
        </w:rPr>
      </w:pPr>
    </w:p>
    <w:p w:rsidR="001B39DB" w:rsidP="33C6C7FD" w:rsidRDefault="33C6C7FD" w14:paraId="00000130"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We recognise the importance of managing sickness absence (both short and long term) effectively and consistently through accurate measuring, reporting, and monitoring. The issue is not whether the absence is genuine but simply that poor attendance causes problems and disruption within school.   We have therefore approved the following triggers for managing absence within this procedure.</w:t>
      </w:r>
    </w:p>
    <w:p w:rsidR="001B39DB" w:rsidRDefault="001B39DB" w14:paraId="00000131" w14:textId="77777777">
      <w:pPr>
        <w:pBdr>
          <w:top w:val="nil"/>
          <w:left w:val="nil"/>
          <w:bottom w:val="nil"/>
          <w:right w:val="nil"/>
          <w:between w:val="nil"/>
        </w:pBdr>
        <w:rPr>
          <w:rFonts w:ascii="Poppins" w:hAnsi="Poppins" w:eastAsia="Poppins" w:cs="Poppins"/>
          <w:color w:val="000000"/>
        </w:rPr>
      </w:pPr>
    </w:p>
    <w:p w:rsidR="001B39DB" w:rsidP="33C6C7FD" w:rsidRDefault="33C6C7FD" w14:paraId="00000132"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The ‘triggers will normally operate</w:t>
      </w:r>
      <w:r w:rsidRPr="33C6C7FD">
        <w:rPr>
          <w:rFonts w:ascii="Poppins" w:hAnsi="Poppins" w:eastAsia="Poppins" w:cs="Poppins"/>
          <w:color w:val="000000"/>
          <w:vertAlign w:val="superscript"/>
          <w:lang w:val="en-US"/>
        </w:rPr>
        <w:footnoteReference w:id="7"/>
      </w:r>
      <w:r w:rsidRPr="33C6C7FD">
        <w:rPr>
          <w:rFonts w:ascii="Poppins" w:hAnsi="Poppins" w:eastAsia="Poppins" w:cs="Poppins"/>
          <w:color w:val="000000"/>
          <w:lang w:val="en-US"/>
        </w:rPr>
        <w:t xml:space="preserve"> under the following circumstances:</w:t>
      </w:r>
    </w:p>
    <w:p w:rsidR="001B39DB" w:rsidRDefault="001B39DB" w14:paraId="00000133" w14:textId="77777777">
      <w:pPr>
        <w:pBdr>
          <w:top w:val="nil"/>
          <w:left w:val="nil"/>
          <w:bottom w:val="nil"/>
          <w:right w:val="nil"/>
          <w:between w:val="nil"/>
        </w:pBdr>
        <w:rPr>
          <w:rFonts w:ascii="Poppins" w:hAnsi="Poppins" w:eastAsia="Poppins" w:cs="Poppins"/>
          <w:color w:val="000000"/>
        </w:rPr>
      </w:pPr>
    </w:p>
    <w:p w:rsidR="001B39DB" w:rsidRDefault="00000000" w14:paraId="00000134" w14:textId="77777777">
      <w:pPr>
        <w:numPr>
          <w:ilvl w:val="0"/>
          <w:numId w:val="6"/>
        </w:numPr>
        <w:pBdr>
          <w:top w:val="nil"/>
          <w:left w:val="nil"/>
          <w:bottom w:val="nil"/>
          <w:right w:val="nil"/>
          <w:between w:val="nil"/>
        </w:pBdr>
        <w:rPr>
          <w:rFonts w:ascii="Poppins" w:hAnsi="Poppins" w:eastAsia="Poppins" w:cs="Poppins"/>
          <w:b/>
          <w:bCs/>
          <w:color w:val="000000"/>
        </w:rPr>
      </w:pPr>
      <w:r>
        <w:rPr>
          <w:rFonts w:ascii="Poppins" w:hAnsi="Poppins" w:eastAsia="Poppins" w:cs="Poppins"/>
          <w:color w:val="000000"/>
        </w:rPr>
        <w:t>The 3</w:t>
      </w:r>
      <w:r>
        <w:rPr>
          <w:rFonts w:ascii="Poppins" w:hAnsi="Poppins" w:eastAsia="Poppins" w:cs="Poppins"/>
          <w:color w:val="000000"/>
          <w:vertAlign w:val="superscript"/>
        </w:rPr>
        <w:t>rd</w:t>
      </w:r>
      <w:r>
        <w:rPr>
          <w:rFonts w:ascii="Poppins" w:hAnsi="Poppins" w:eastAsia="Poppins" w:cs="Poppins"/>
          <w:color w:val="000000"/>
        </w:rPr>
        <w:t xml:space="preserve"> period of absence within a rolling 12-month period of employment,</w:t>
      </w:r>
    </w:p>
    <w:p w:rsidR="001B39DB" w:rsidP="33C6C7FD" w:rsidRDefault="33C6C7FD" w14:paraId="00000135" w14:textId="77777777">
      <w:pPr>
        <w:numPr>
          <w:ilvl w:val="0"/>
          <w:numId w:val="6"/>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Absence totalling 7 actual working days or more (pro rata) within a rolling 12-month period,</w:t>
      </w:r>
    </w:p>
    <w:p w:rsidR="001B39DB" w:rsidP="33C6C7FD" w:rsidRDefault="33C6C7FD" w14:paraId="00000136" w14:textId="77777777">
      <w:pPr>
        <w:numPr>
          <w:ilvl w:val="0"/>
          <w:numId w:val="6"/>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Where a pattern of absence can be identified that causes a concern.</w:t>
      </w:r>
    </w:p>
    <w:p w:rsidR="001B39DB" w:rsidRDefault="001B39DB" w14:paraId="00000137" w14:textId="77777777">
      <w:pPr>
        <w:pBdr>
          <w:top w:val="nil"/>
          <w:left w:val="nil"/>
          <w:bottom w:val="nil"/>
          <w:right w:val="nil"/>
          <w:between w:val="nil"/>
        </w:pBdr>
        <w:rPr>
          <w:rFonts w:ascii="Poppins" w:hAnsi="Poppins" w:eastAsia="Poppins" w:cs="Poppins"/>
          <w:color w:val="000000"/>
        </w:rPr>
      </w:pPr>
    </w:p>
    <w:p w:rsidR="001B39DB" w:rsidRDefault="00000000" w14:paraId="00000138" w14:textId="77777777">
      <w:pPr>
        <w:tabs>
          <w:tab w:val="left" w:pos="1440"/>
          <w:tab w:val="left" w:pos="2160"/>
        </w:tabs>
        <w:rPr>
          <w:rFonts w:ascii="Poppins" w:hAnsi="Poppins" w:eastAsia="Poppins" w:cs="Poppins"/>
        </w:rPr>
      </w:pPr>
      <w:r>
        <w:rPr>
          <w:rFonts w:ascii="Poppins" w:hAnsi="Poppins" w:eastAsia="Poppins" w:cs="Poppins"/>
        </w:rPr>
        <w:t>Depending upon the seriousness of the attendance issue, the outcome of any Occupational Health referral, and after obtaining advice from our HR Service Provider, a decision may be made to hold an informal Attendance Support Meeting</w:t>
      </w:r>
      <w:r>
        <w:rPr>
          <w:rFonts w:ascii="Poppins" w:hAnsi="Poppins" w:eastAsia="Poppins" w:cs="Poppins"/>
          <w:vertAlign w:val="superscript"/>
        </w:rPr>
        <w:footnoteReference w:id="8"/>
      </w:r>
      <w:r>
        <w:rPr>
          <w:rFonts w:ascii="Poppins" w:hAnsi="Poppins" w:eastAsia="Poppins" w:cs="Poppins"/>
        </w:rPr>
        <w:t xml:space="preserve">. </w:t>
      </w:r>
    </w:p>
    <w:p w:rsidR="001B39DB" w:rsidRDefault="001B39DB" w14:paraId="00000139" w14:textId="77777777">
      <w:pPr>
        <w:pBdr>
          <w:top w:val="nil"/>
          <w:left w:val="nil"/>
          <w:bottom w:val="nil"/>
          <w:right w:val="nil"/>
          <w:between w:val="nil"/>
        </w:pBdr>
        <w:rPr>
          <w:rFonts w:ascii="Poppins" w:hAnsi="Poppins" w:eastAsia="Poppins" w:cs="Poppins"/>
          <w:color w:val="000000"/>
        </w:rPr>
      </w:pPr>
    </w:p>
    <w:p w:rsidR="001B39DB" w:rsidRDefault="00000000" w14:paraId="0000013A" w14:textId="77777777">
      <w:pPr>
        <w:pStyle w:val="Heading1"/>
      </w:pPr>
      <w:bookmarkStart w:name="_heading=h.2xk9bf19qaw" w:colFirst="0" w:colLast="0" w:id="39"/>
      <w:bookmarkEnd w:id="39"/>
      <w:r>
        <w:t>Informal Attendance Support Meeting</w:t>
      </w:r>
    </w:p>
    <w:p w:rsidR="001B39DB" w:rsidRDefault="001B39DB" w14:paraId="0000013B" w14:textId="77777777">
      <w:pPr>
        <w:rPr>
          <w:rFonts w:ascii="Poppins" w:hAnsi="Poppins" w:eastAsia="Poppins" w:cs="Poppins"/>
        </w:rPr>
      </w:pPr>
    </w:p>
    <w:p w:rsidR="001B39DB" w:rsidP="33C6C7FD" w:rsidRDefault="33C6C7FD" w14:paraId="0000013C" w14:textId="77777777">
      <w:pPr>
        <w:rPr>
          <w:rFonts w:ascii="Poppins" w:hAnsi="Poppins" w:eastAsia="Poppins" w:cs="Poppins"/>
          <w:lang w:val="en-US"/>
        </w:rPr>
      </w:pPr>
      <w:r w:rsidRPr="33C6C7FD">
        <w:rPr>
          <w:rFonts w:ascii="Poppins" w:hAnsi="Poppins" w:eastAsia="Poppins" w:cs="Poppins"/>
          <w:lang w:val="en-US"/>
        </w:rPr>
        <w:t xml:space="preserve">Where an employee reaches one of the above trigger points or fails to follow the reporting procedures then a decision may be made to hold an informal </w:t>
      </w:r>
      <w:r w:rsidRPr="33C6C7FD">
        <w:rPr>
          <w:rFonts w:ascii="Poppins" w:hAnsi="Poppins" w:eastAsia="Poppins" w:cs="Poppins"/>
          <w:lang w:val="en-US"/>
        </w:rPr>
        <w:t>‘Attendance Support Meeting.’ This will be conducted by the relevant line manager, the purpose of which is as follows:</w:t>
      </w:r>
    </w:p>
    <w:p w:rsidR="001B39DB" w:rsidRDefault="001B39DB" w14:paraId="0000013D" w14:textId="77777777">
      <w:pPr>
        <w:rPr>
          <w:rFonts w:ascii="Poppins" w:hAnsi="Poppins" w:eastAsia="Poppins" w:cs="Poppins"/>
        </w:rPr>
      </w:pPr>
    </w:p>
    <w:p w:rsidR="001B39DB" w:rsidRDefault="00000000" w14:paraId="0000013E" w14:textId="77777777">
      <w:pPr>
        <w:numPr>
          <w:ilvl w:val="0"/>
          <w:numId w:val="1"/>
        </w:numPr>
        <w:ind w:firstLine="66"/>
        <w:rPr>
          <w:rFonts w:ascii="Poppins" w:hAnsi="Poppins" w:eastAsia="Poppins" w:cs="Poppins"/>
        </w:rPr>
      </w:pPr>
      <w:r>
        <w:rPr>
          <w:rFonts w:ascii="Poppins" w:hAnsi="Poppins" w:eastAsia="Poppins" w:cs="Poppins"/>
        </w:rPr>
        <w:t>To discuss absences and any problems or underlying issues.</w:t>
      </w:r>
    </w:p>
    <w:p w:rsidR="001B39DB" w:rsidP="33C6C7FD" w:rsidRDefault="33C6C7FD" w14:paraId="0000013F" w14:textId="77777777">
      <w:pPr>
        <w:numPr>
          <w:ilvl w:val="0"/>
          <w:numId w:val="1"/>
        </w:numPr>
        <w:ind w:firstLine="0"/>
        <w:rPr>
          <w:rFonts w:ascii="Poppins" w:hAnsi="Poppins" w:eastAsia="Poppins" w:cs="Poppins"/>
          <w:lang w:val="en-US"/>
        </w:rPr>
      </w:pPr>
      <w:r w:rsidRPr="33C6C7FD">
        <w:rPr>
          <w:rFonts w:ascii="Poppins" w:hAnsi="Poppins" w:eastAsia="Poppins" w:cs="Poppins"/>
          <w:lang w:val="en-US"/>
        </w:rPr>
        <w:t xml:space="preserve">To determine whether the causes of absence are work related. </w:t>
      </w:r>
    </w:p>
    <w:p w:rsidR="001B39DB" w:rsidRDefault="00000000" w14:paraId="00000140" w14:textId="77777777">
      <w:pPr>
        <w:numPr>
          <w:ilvl w:val="0"/>
          <w:numId w:val="1"/>
        </w:numPr>
        <w:ind w:firstLine="66"/>
        <w:rPr>
          <w:rFonts w:ascii="Poppins" w:hAnsi="Poppins" w:eastAsia="Poppins" w:cs="Poppins"/>
        </w:rPr>
      </w:pPr>
      <w:r>
        <w:rPr>
          <w:rFonts w:ascii="Poppins" w:hAnsi="Poppins" w:eastAsia="Poppins" w:cs="Poppins"/>
        </w:rPr>
        <w:t xml:space="preserve">To discuss any medical advice that is available. </w:t>
      </w:r>
    </w:p>
    <w:p w:rsidR="001B39DB" w:rsidP="33C6C7FD" w:rsidRDefault="33C6C7FD" w14:paraId="00000141" w14:textId="77777777">
      <w:pPr>
        <w:numPr>
          <w:ilvl w:val="0"/>
          <w:numId w:val="1"/>
        </w:numPr>
        <w:ind w:left="709" w:hanging="283"/>
        <w:rPr>
          <w:rFonts w:ascii="Poppins" w:hAnsi="Poppins" w:eastAsia="Poppins" w:cs="Poppins"/>
          <w:lang w:val="en-US"/>
        </w:rPr>
      </w:pPr>
      <w:r w:rsidRPr="33C6C7FD">
        <w:rPr>
          <w:rFonts w:ascii="Poppins" w:hAnsi="Poppins" w:eastAsia="Poppins" w:cs="Poppins"/>
          <w:lang w:val="en-US"/>
        </w:rPr>
        <w:t xml:space="preserve">To ascertain whether additional support or reasonable adjustments are required. </w:t>
      </w:r>
    </w:p>
    <w:p w:rsidR="001B39DB" w:rsidRDefault="00000000" w14:paraId="00000142" w14:textId="77777777">
      <w:pPr>
        <w:numPr>
          <w:ilvl w:val="0"/>
          <w:numId w:val="1"/>
        </w:numPr>
        <w:ind w:left="709" w:hanging="283"/>
        <w:rPr>
          <w:rFonts w:ascii="Poppins" w:hAnsi="Poppins" w:eastAsia="Poppins" w:cs="Poppins"/>
        </w:rPr>
      </w:pPr>
      <w:r>
        <w:rPr>
          <w:rFonts w:ascii="Poppins" w:hAnsi="Poppins" w:eastAsia="Poppins" w:cs="Poppins"/>
        </w:rPr>
        <w:t>To consider if it is necessary to refer the employee to the Occupational Health Unit.</w:t>
      </w:r>
    </w:p>
    <w:p w:rsidR="001B39DB" w:rsidRDefault="001B39DB" w14:paraId="00000143" w14:textId="77777777">
      <w:pPr>
        <w:rPr>
          <w:rFonts w:ascii="Poppins" w:hAnsi="Poppins" w:eastAsia="Poppins" w:cs="Poppins"/>
        </w:rPr>
      </w:pPr>
    </w:p>
    <w:p w:rsidR="001B39DB" w:rsidP="33C6C7FD" w:rsidRDefault="33C6C7FD" w14:paraId="00000144" w14:textId="77777777">
      <w:pPr>
        <w:rPr>
          <w:rFonts w:ascii="Poppins" w:hAnsi="Poppins" w:eastAsia="Poppins" w:cs="Poppins"/>
          <w:lang w:val="en-US"/>
        </w:rPr>
      </w:pPr>
      <w:r w:rsidRPr="33C6C7FD">
        <w:rPr>
          <w:rFonts w:ascii="Poppins" w:hAnsi="Poppins" w:eastAsia="Poppins" w:cs="Poppins"/>
          <w:lang w:val="en-US"/>
        </w:rPr>
        <w:t>Depending upon the outcome of the meeting a wellness action plan may be required, outlining support to the employee in reducing their absence levels, as well as options available to school where such a plan is not successful.</w:t>
      </w:r>
    </w:p>
    <w:p w:rsidR="001B39DB" w:rsidRDefault="001B39DB" w14:paraId="00000145" w14:textId="77777777">
      <w:pPr>
        <w:rPr>
          <w:rFonts w:ascii="Poppins" w:hAnsi="Poppins" w:eastAsia="Poppins" w:cs="Poppins"/>
        </w:rPr>
      </w:pPr>
    </w:p>
    <w:p w:rsidR="001B39DB" w:rsidRDefault="00000000" w14:paraId="00000146" w14:textId="77777777">
      <w:pPr>
        <w:pStyle w:val="Heading1"/>
      </w:pPr>
      <w:bookmarkStart w:name="_heading=h.2z1d6y3s26d7" w:colFirst="0" w:colLast="0" w:id="40"/>
      <w:bookmarkEnd w:id="40"/>
      <w:r>
        <w:t>Wellness Action Plan (WAP)</w:t>
      </w:r>
    </w:p>
    <w:p w:rsidR="001B39DB" w:rsidRDefault="001B39DB" w14:paraId="00000147" w14:textId="77777777">
      <w:pPr>
        <w:rPr>
          <w:rFonts w:ascii="Poppins" w:hAnsi="Poppins" w:eastAsia="Poppins" w:cs="Poppins"/>
        </w:rPr>
      </w:pPr>
    </w:p>
    <w:p w:rsidR="001B39DB" w:rsidP="33C6C7FD" w:rsidRDefault="33C6C7FD" w14:paraId="00000148" w14:textId="77777777">
      <w:pPr>
        <w:rPr>
          <w:rFonts w:ascii="Poppins" w:hAnsi="Poppins" w:eastAsia="Poppins" w:cs="Poppins"/>
          <w:lang w:val="en-US"/>
        </w:rPr>
      </w:pPr>
      <w:r w:rsidRPr="33C6C7FD">
        <w:rPr>
          <w:rFonts w:ascii="Poppins" w:hAnsi="Poppins" w:eastAsia="Poppins" w:cs="Poppins"/>
          <w:lang w:val="en-US"/>
        </w:rPr>
        <w:t>Where a wellness action plan is an outcome of this informal meeting it will cover a minimum period of 12 weeks. The wellness action plan should contain supportive measures and targets designed to enable the employee to sustain attendance or in cases of long-term absence, return to work and sustain attendance. The wellness action plan should be monitored by the line manager and reviewed on a regular basis and may be extended</w:t>
      </w:r>
      <w:r w:rsidRPr="33C6C7FD">
        <w:rPr>
          <w:rFonts w:ascii="Poppins" w:hAnsi="Poppins" w:eastAsia="Poppins" w:cs="Poppins"/>
          <w:vertAlign w:val="superscript"/>
          <w:lang w:val="en-US"/>
        </w:rPr>
        <w:footnoteReference w:id="9"/>
      </w:r>
      <w:r w:rsidRPr="33C6C7FD">
        <w:rPr>
          <w:rFonts w:ascii="Poppins" w:hAnsi="Poppins" w:eastAsia="Poppins" w:cs="Poppins"/>
          <w:lang w:val="en-US"/>
        </w:rPr>
        <w:t xml:space="preserve">. </w:t>
      </w:r>
    </w:p>
    <w:p w:rsidR="001B39DB" w:rsidRDefault="001B39DB" w14:paraId="00000149" w14:textId="77777777">
      <w:pPr>
        <w:rPr>
          <w:rFonts w:ascii="Poppins" w:hAnsi="Poppins" w:eastAsia="Poppins" w:cs="Poppins"/>
        </w:rPr>
      </w:pPr>
    </w:p>
    <w:p w:rsidR="001B39DB" w:rsidP="33C6C7FD" w:rsidRDefault="33C6C7FD" w14:paraId="0000014A" w14:textId="77777777">
      <w:pPr>
        <w:rPr>
          <w:rFonts w:ascii="Poppins" w:hAnsi="Poppins" w:eastAsia="Poppins" w:cs="Poppins"/>
          <w:lang w:val="en-US"/>
        </w:rPr>
      </w:pPr>
      <w:r w:rsidRPr="33C6C7FD">
        <w:rPr>
          <w:rFonts w:ascii="Poppins" w:hAnsi="Poppins" w:eastAsia="Poppins" w:cs="Poppins"/>
          <w:lang w:val="en-US"/>
        </w:rPr>
        <w:t>In addition to referencing support for the employee the wellness action plan should also indicate expected attendance requirements, ensuring reasonable adjustments for any disability covered by the equality act. In reviewing the success of the plan, the following should be taken into account:</w:t>
      </w:r>
    </w:p>
    <w:p w:rsidR="001B39DB" w:rsidRDefault="001B39DB" w14:paraId="0000014B" w14:textId="77777777">
      <w:pPr>
        <w:rPr>
          <w:rFonts w:ascii="Poppins" w:hAnsi="Poppins" w:eastAsia="Poppins" w:cs="Poppins"/>
        </w:rPr>
      </w:pPr>
    </w:p>
    <w:p w:rsidR="001B39DB" w:rsidP="33C6C7FD" w:rsidRDefault="33C6C7FD" w14:paraId="0000014C" w14:textId="77777777">
      <w:pPr>
        <w:numPr>
          <w:ilvl w:val="0"/>
          <w:numId w:val="11"/>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For short term absences, where there is no on-going medical condition identified by Occupational Health, there will be an expectation that employees will be available for work throughout the period of the wellness action plan,</w:t>
      </w:r>
    </w:p>
    <w:p w:rsidR="001B39DB" w:rsidP="33C6C7FD" w:rsidRDefault="33C6C7FD" w14:paraId="0000014D" w14:textId="77777777">
      <w:pPr>
        <w:numPr>
          <w:ilvl w:val="0"/>
          <w:numId w:val="11"/>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For short term absences, where a medical condition has been confirmed by Occupational Health as having an impact upon attendance this will be taken into account in developing the plan,</w:t>
      </w:r>
    </w:p>
    <w:p w:rsidR="001B39DB" w:rsidP="33C6C7FD" w:rsidRDefault="33C6C7FD" w14:paraId="0000014E" w14:textId="77777777">
      <w:pPr>
        <w:numPr>
          <w:ilvl w:val="0"/>
          <w:numId w:val="11"/>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For Long term Absence, the plan should include an expectation of a return to work within the foreseeable future (this would normally be within 3 months). </w:t>
      </w:r>
    </w:p>
    <w:p w:rsidR="001B39DB" w:rsidRDefault="001B39DB" w14:paraId="0000014F" w14:textId="77777777">
      <w:pPr>
        <w:rPr>
          <w:rFonts w:ascii="Poppins" w:hAnsi="Poppins" w:eastAsia="Poppins" w:cs="Poppins"/>
        </w:rPr>
      </w:pPr>
    </w:p>
    <w:p w:rsidR="001B39DB" w:rsidP="33C6C7FD" w:rsidRDefault="33C6C7FD" w14:paraId="00000150" w14:textId="77777777">
      <w:pPr>
        <w:rPr>
          <w:rFonts w:ascii="Poppins" w:hAnsi="Poppins" w:eastAsia="Poppins" w:cs="Poppins"/>
          <w:lang w:val="en-US"/>
        </w:rPr>
      </w:pPr>
      <w:r w:rsidRPr="33C6C7FD">
        <w:rPr>
          <w:rFonts w:ascii="Poppins" w:hAnsi="Poppins" w:eastAsia="Poppins" w:cs="Poppins"/>
          <w:lang w:val="en-US"/>
        </w:rPr>
        <w:t xml:space="preserve">Where absence occurs during the period of the wellness action plan consideration will be given to moving into the formal stage of this procedure and a rationale for this decision shared with the employee. </w:t>
      </w:r>
    </w:p>
    <w:p w:rsidR="001B39DB" w:rsidRDefault="001B39DB" w14:paraId="00000151" w14:textId="77777777">
      <w:pPr>
        <w:rPr>
          <w:rFonts w:ascii="Poppins" w:hAnsi="Poppins" w:eastAsia="Poppins" w:cs="Poppins"/>
        </w:rPr>
      </w:pPr>
    </w:p>
    <w:p w:rsidR="001B39DB" w:rsidP="33C6C7FD" w:rsidRDefault="33C6C7FD" w14:paraId="00000152" w14:textId="77777777">
      <w:pPr>
        <w:rPr>
          <w:rFonts w:ascii="Poppins" w:hAnsi="Poppins" w:eastAsia="Poppins" w:cs="Poppins"/>
          <w:lang w:val="en-US"/>
        </w:rPr>
      </w:pPr>
      <w:r w:rsidRPr="33C6C7FD">
        <w:rPr>
          <w:rFonts w:ascii="Poppins" w:hAnsi="Poppins" w:eastAsia="Poppins" w:cs="Poppins"/>
          <w:lang w:val="en-US"/>
        </w:rPr>
        <w:t>If the wellness action plan is completed successfully then absences will be monitored through the Return-to-Work process. Where an employee has an absence within 4 weeks of completing their informal wellness action plan, the line manager will consider the nature of the absence and determine if it is appropriate to revisit the informal wellness action plan or move to the formal procedure if deemed necessary.</w:t>
      </w:r>
    </w:p>
    <w:p w:rsidR="001B39DB" w:rsidRDefault="001B39DB" w14:paraId="00000153" w14:textId="77777777">
      <w:pPr>
        <w:rPr>
          <w:rFonts w:ascii="Poppins" w:hAnsi="Poppins" w:eastAsia="Poppins" w:cs="Poppins"/>
        </w:rPr>
      </w:pPr>
    </w:p>
    <w:p w:rsidR="001B39DB" w:rsidP="33C6C7FD" w:rsidRDefault="33C6C7FD" w14:paraId="00000154" w14:textId="77777777">
      <w:pPr>
        <w:rPr>
          <w:rFonts w:ascii="Poppins" w:hAnsi="Poppins" w:eastAsia="Poppins" w:cs="Poppins"/>
          <w:b/>
          <w:bCs/>
          <w:lang w:val="en-US"/>
        </w:rPr>
      </w:pPr>
      <w:r w:rsidRPr="33C6C7FD">
        <w:rPr>
          <w:rFonts w:ascii="Poppins" w:hAnsi="Poppins" w:eastAsia="Poppins" w:cs="Poppins"/>
          <w:lang w:val="en-US"/>
        </w:rPr>
        <w:t xml:space="preserve">We recognise the need to be proactive in supporting staff welfare in relation to sickness. The attendance support meeting and wellness action plan are intended to be helpful and supportive and to identify ways of reducing sickness absence and sustaining attendance at work. It is hoped that most absence issues can be resolved speedily and effectively at this informal stage.     </w:t>
      </w:r>
    </w:p>
    <w:p w:rsidR="001B39DB" w:rsidRDefault="001B39DB" w14:paraId="00000155" w14:textId="77777777">
      <w:pPr>
        <w:rPr>
          <w:rFonts w:ascii="Poppins" w:hAnsi="Poppins" w:eastAsia="Poppins" w:cs="Poppins"/>
          <w:b/>
          <w:bCs/>
        </w:rPr>
      </w:pPr>
    </w:p>
    <w:p w:rsidR="001B39DB" w:rsidRDefault="00000000" w14:paraId="00000156" w14:textId="77777777">
      <w:pPr>
        <w:pStyle w:val="Heading1"/>
      </w:pPr>
      <w:bookmarkStart w:name="_heading=h.5fbl78bncat5" w:colFirst="0" w:colLast="0" w:id="41"/>
      <w:bookmarkEnd w:id="41"/>
      <w:r>
        <w:t>Formal Procedure for Managing Short Term Absence</w:t>
      </w:r>
    </w:p>
    <w:p w:rsidR="001B39DB" w:rsidRDefault="001B39DB" w14:paraId="00000157" w14:textId="77777777">
      <w:pPr>
        <w:rPr>
          <w:rFonts w:ascii="Poppins" w:hAnsi="Poppins" w:eastAsia="Poppins" w:cs="Poppins"/>
        </w:rPr>
      </w:pPr>
    </w:p>
    <w:p w:rsidR="001B39DB" w:rsidP="33C6C7FD" w:rsidRDefault="33C6C7FD" w14:paraId="00000158" w14:textId="77777777">
      <w:pPr>
        <w:tabs>
          <w:tab w:val="left" w:pos="720"/>
          <w:tab w:val="left" w:pos="1440"/>
          <w:tab w:val="left" w:pos="2160"/>
        </w:tabs>
        <w:rPr>
          <w:rFonts w:ascii="Poppins" w:hAnsi="Poppins" w:eastAsia="Poppins" w:cs="Poppins"/>
          <w:lang w:val="en-US"/>
        </w:rPr>
      </w:pPr>
      <w:r w:rsidRPr="33C6C7FD">
        <w:rPr>
          <w:rFonts w:ascii="Poppins" w:hAnsi="Poppins" w:eastAsia="Poppins" w:cs="Poppins"/>
          <w:lang w:val="en-US"/>
        </w:rPr>
        <w:t xml:space="preserve">Where the informal stage has not achieved its primary objective of improving attendance, or in cases where it is felt that the matter is too serious to be dealt with informally, the formal procedure will be used. Where there is an intention to move into the formal stage a referral to Occupational Health will be made, it this has not already taken place.  </w:t>
      </w:r>
    </w:p>
    <w:p w:rsidR="001B39DB" w:rsidRDefault="001B39DB" w14:paraId="00000159" w14:textId="77777777">
      <w:pPr>
        <w:tabs>
          <w:tab w:val="left" w:pos="720"/>
          <w:tab w:val="left" w:pos="1440"/>
          <w:tab w:val="left" w:pos="2160"/>
        </w:tabs>
        <w:rPr>
          <w:rFonts w:ascii="Poppins" w:hAnsi="Poppins" w:eastAsia="Poppins" w:cs="Poppins"/>
        </w:rPr>
      </w:pPr>
    </w:p>
    <w:p w:rsidR="001B39DB" w:rsidP="33C6C7FD" w:rsidRDefault="33C6C7FD" w14:paraId="0000015A" w14:textId="77777777">
      <w:pPr>
        <w:tabs>
          <w:tab w:val="left" w:pos="720"/>
          <w:tab w:val="left" w:pos="1440"/>
          <w:tab w:val="left" w:pos="2160"/>
        </w:tabs>
        <w:rPr>
          <w:rFonts w:ascii="Poppins" w:hAnsi="Poppins" w:eastAsia="Poppins" w:cs="Poppins"/>
          <w:lang w:val="en-US"/>
        </w:rPr>
      </w:pPr>
      <w:r w:rsidRPr="33C6C7FD">
        <w:rPr>
          <w:rFonts w:ascii="Poppins" w:hAnsi="Poppins" w:eastAsia="Poppins" w:cs="Poppins"/>
          <w:lang w:val="en-US"/>
        </w:rPr>
        <w:t>Where the attendance of an employee that is being managed through the short-term absence procedure subsequently reaches a long term trigger the manager may continue managing the case through the short-term procedure. However, where there is medical evidence that a return to work in the foreseeable future is not possible then consideration may also be given to following the long-term absence procedure.</w:t>
      </w:r>
    </w:p>
    <w:p w:rsidR="001B39DB" w:rsidRDefault="001B39DB" w14:paraId="0000015B" w14:textId="77777777">
      <w:pPr>
        <w:tabs>
          <w:tab w:val="left" w:pos="720"/>
          <w:tab w:val="left" w:pos="1440"/>
          <w:tab w:val="left" w:pos="2160"/>
        </w:tabs>
        <w:rPr>
          <w:rFonts w:ascii="Poppins" w:hAnsi="Poppins" w:eastAsia="Poppins" w:cs="Poppins"/>
        </w:rPr>
      </w:pPr>
    </w:p>
    <w:p w:rsidR="001B39DB" w:rsidRDefault="00000000" w14:paraId="0000015C" w14:textId="77777777">
      <w:pPr>
        <w:pStyle w:val="Heading1"/>
      </w:pPr>
      <w:bookmarkStart w:name="_heading=h.5h30de1wfwri" w:colFirst="0" w:colLast="0" w:id="42"/>
      <w:bookmarkEnd w:id="42"/>
      <w:r>
        <w:t>Stage 1: Short Term Absence Review Meeting</w:t>
      </w:r>
      <w:r>
        <w:tab/>
      </w:r>
    </w:p>
    <w:p w:rsidR="001B39DB" w:rsidRDefault="001B39DB" w14:paraId="0000015D" w14:textId="77777777">
      <w:pPr>
        <w:rPr>
          <w:rFonts w:ascii="Poppins" w:hAnsi="Poppins" w:eastAsia="Poppins" w:cs="Poppins"/>
        </w:rPr>
      </w:pPr>
    </w:p>
    <w:p w:rsidR="001B39DB" w:rsidP="33C6C7FD" w:rsidRDefault="33C6C7FD" w14:paraId="0000015E" w14:textId="77777777">
      <w:pPr>
        <w:rPr>
          <w:rFonts w:ascii="Poppins" w:hAnsi="Poppins" w:eastAsia="Poppins" w:cs="Poppins"/>
          <w:lang w:val="en-US"/>
        </w:rPr>
      </w:pPr>
      <w:r w:rsidRPr="33C6C7FD">
        <w:rPr>
          <w:rFonts w:ascii="Poppins" w:hAnsi="Poppins" w:eastAsia="Poppins" w:cs="Poppins"/>
          <w:lang w:val="en-US"/>
        </w:rPr>
        <w:t>The employee will be invited to attend a formal Stage 1 absence review meeting. The invite letter will outline the causes of concern. The employee may be represented at this meeting by a recognised trade union/professional association representative or a work colleague of their choice. The meeting will be chaired by the Headteacher with support from the Link HR Business Partner. The purpose of the meeting is as follows:</w:t>
      </w:r>
    </w:p>
    <w:p w:rsidR="001B39DB" w:rsidRDefault="001B39DB" w14:paraId="0000015F" w14:textId="77777777">
      <w:pPr>
        <w:rPr>
          <w:rFonts w:ascii="Poppins" w:hAnsi="Poppins" w:eastAsia="Poppins" w:cs="Poppins"/>
        </w:rPr>
      </w:pPr>
    </w:p>
    <w:p w:rsidR="001B39DB" w:rsidRDefault="00000000" w14:paraId="00000160" w14:textId="77777777">
      <w:pPr>
        <w:widowControl w:val="0"/>
        <w:numPr>
          <w:ilvl w:val="0"/>
          <w:numId w:val="20"/>
        </w:numPr>
        <w:ind w:left="851" w:hanging="425"/>
        <w:rPr>
          <w:rFonts w:ascii="Poppins" w:hAnsi="Poppins" w:eastAsia="Poppins" w:cs="Poppins"/>
        </w:rPr>
      </w:pPr>
      <w:r>
        <w:rPr>
          <w:rFonts w:ascii="Poppins" w:hAnsi="Poppins" w:eastAsia="Poppins" w:cs="Poppins"/>
        </w:rPr>
        <w:t xml:space="preserve">To confirm any medical condition and any up-to-date medical advice/opinions from relevant agencies i.e., Occupational Health/GP related to the short-term absence, </w:t>
      </w:r>
    </w:p>
    <w:p w:rsidR="001B39DB" w:rsidRDefault="00000000" w14:paraId="00000161" w14:textId="77777777">
      <w:pPr>
        <w:widowControl w:val="0"/>
        <w:numPr>
          <w:ilvl w:val="0"/>
          <w:numId w:val="20"/>
        </w:numPr>
        <w:ind w:left="851" w:hanging="425"/>
        <w:rPr>
          <w:rFonts w:ascii="Poppins" w:hAnsi="Poppins" w:eastAsia="Poppins" w:cs="Poppins"/>
        </w:rPr>
      </w:pPr>
      <w:r>
        <w:rPr>
          <w:rFonts w:ascii="Poppins" w:hAnsi="Poppins" w:eastAsia="Poppins" w:cs="Poppins"/>
        </w:rPr>
        <w:t>Indicate the Headteacher’s concern about the unsatisfactory level of attendance,</w:t>
      </w:r>
    </w:p>
    <w:p w:rsidR="001B39DB" w:rsidRDefault="00000000" w14:paraId="00000162" w14:textId="77777777">
      <w:pPr>
        <w:widowControl w:val="0"/>
        <w:numPr>
          <w:ilvl w:val="0"/>
          <w:numId w:val="20"/>
        </w:numPr>
        <w:ind w:left="851" w:hanging="425"/>
        <w:rPr>
          <w:rFonts w:ascii="Poppins" w:hAnsi="Poppins" w:eastAsia="Poppins" w:cs="Poppins"/>
        </w:rPr>
      </w:pPr>
      <w:r>
        <w:rPr>
          <w:rFonts w:ascii="Poppins" w:hAnsi="Poppins" w:eastAsia="Poppins" w:cs="Poppins"/>
        </w:rPr>
        <w:t>A review of the Return-to-Work Meetings and any informal wellness action plan where available should be discussed,</w:t>
      </w:r>
    </w:p>
    <w:p w:rsidR="001B39DB" w:rsidP="33C6C7FD" w:rsidRDefault="33C6C7FD" w14:paraId="00000163" w14:textId="77777777">
      <w:pPr>
        <w:widowControl w:val="0"/>
        <w:numPr>
          <w:ilvl w:val="0"/>
          <w:numId w:val="20"/>
        </w:numPr>
        <w:ind w:left="851" w:hanging="425"/>
        <w:rPr>
          <w:rFonts w:ascii="Poppins" w:hAnsi="Poppins" w:eastAsia="Poppins" w:cs="Poppins"/>
          <w:lang w:val="en-US"/>
        </w:rPr>
      </w:pPr>
      <w:r w:rsidRPr="33C6C7FD">
        <w:rPr>
          <w:rFonts w:ascii="Poppins" w:hAnsi="Poppins" w:eastAsia="Poppins" w:cs="Poppins"/>
          <w:lang w:val="en-US"/>
        </w:rPr>
        <w:t>Try to establish the cause of the absence including frequency/pattern of the absences,</w:t>
      </w:r>
    </w:p>
    <w:p w:rsidR="001B39DB" w:rsidP="33C6C7FD" w:rsidRDefault="33C6C7FD" w14:paraId="00000164" w14:textId="77777777">
      <w:pPr>
        <w:widowControl w:val="0"/>
        <w:numPr>
          <w:ilvl w:val="0"/>
          <w:numId w:val="20"/>
        </w:numPr>
        <w:ind w:left="851" w:hanging="425"/>
        <w:rPr>
          <w:rFonts w:ascii="Poppins" w:hAnsi="Poppins" w:eastAsia="Poppins" w:cs="Poppins"/>
          <w:lang w:val="en-US"/>
        </w:rPr>
      </w:pPr>
      <w:r w:rsidRPr="33C6C7FD">
        <w:rPr>
          <w:rFonts w:ascii="Poppins" w:hAnsi="Poppins" w:eastAsia="Poppins" w:cs="Poppins"/>
          <w:lang w:val="en-US"/>
        </w:rPr>
        <w:t>Try to identify whether there are any environmental, external factors or underlying issues possibly contributing to the absences and if so, what action could be taken to remedy the situation,</w:t>
      </w:r>
    </w:p>
    <w:p w:rsidR="001B39DB" w:rsidP="33C6C7FD" w:rsidRDefault="33C6C7FD" w14:paraId="00000165" w14:textId="77777777">
      <w:pPr>
        <w:widowControl w:val="0"/>
        <w:numPr>
          <w:ilvl w:val="0"/>
          <w:numId w:val="20"/>
        </w:numPr>
        <w:ind w:left="851" w:hanging="425"/>
        <w:rPr>
          <w:rFonts w:ascii="Poppins" w:hAnsi="Poppins" w:eastAsia="Poppins" w:cs="Poppins"/>
          <w:lang w:val="en-US"/>
        </w:rPr>
      </w:pPr>
      <w:r w:rsidRPr="33C6C7FD">
        <w:rPr>
          <w:rFonts w:ascii="Poppins" w:hAnsi="Poppins" w:eastAsia="Poppins" w:cs="Poppins"/>
          <w:lang w:val="en-US"/>
        </w:rPr>
        <w:t>Explore possible solutions,</w:t>
      </w:r>
    </w:p>
    <w:p w:rsidR="001B39DB" w:rsidP="33C6C7FD" w:rsidRDefault="33C6C7FD" w14:paraId="00000166" w14:textId="77777777">
      <w:pPr>
        <w:widowControl w:val="0"/>
        <w:numPr>
          <w:ilvl w:val="0"/>
          <w:numId w:val="20"/>
        </w:numPr>
        <w:ind w:left="851" w:hanging="425"/>
        <w:rPr>
          <w:rFonts w:ascii="Poppins" w:hAnsi="Poppins" w:eastAsia="Poppins" w:cs="Poppins"/>
          <w:lang w:val="en-US"/>
        </w:rPr>
      </w:pPr>
      <w:r w:rsidRPr="33C6C7FD">
        <w:rPr>
          <w:rFonts w:ascii="Poppins" w:hAnsi="Poppins" w:eastAsia="Poppins" w:cs="Poppins"/>
          <w:lang w:val="en-US"/>
        </w:rPr>
        <w:t xml:space="preserve">Provide an opportunity for the employee to respond and comment. </w:t>
      </w:r>
    </w:p>
    <w:p w:rsidR="001B39DB" w:rsidRDefault="001B39DB" w14:paraId="00000167" w14:textId="77777777">
      <w:pPr>
        <w:widowControl w:val="0"/>
        <w:ind w:left="426"/>
        <w:rPr>
          <w:rFonts w:ascii="Poppins" w:hAnsi="Poppins" w:eastAsia="Poppins" w:cs="Poppins"/>
        </w:rPr>
      </w:pPr>
    </w:p>
    <w:p w:rsidR="001B39DB" w:rsidRDefault="00000000" w14:paraId="00000168" w14:textId="77777777">
      <w:pPr>
        <w:pStyle w:val="Heading1"/>
      </w:pPr>
      <w:bookmarkStart w:name="_heading=h.rdvzfzhtagfw" w:colFirst="0" w:colLast="0" w:id="43"/>
      <w:bookmarkEnd w:id="43"/>
      <w:r>
        <w:t xml:space="preserve">Possible Outcomes of Stage 1 </w:t>
      </w:r>
    </w:p>
    <w:p w:rsidR="001B39DB" w:rsidRDefault="001B39DB" w14:paraId="00000169" w14:textId="77777777">
      <w:pPr>
        <w:rPr>
          <w:rFonts w:ascii="Poppins" w:hAnsi="Poppins" w:eastAsia="Poppins" w:cs="Poppins"/>
        </w:rPr>
      </w:pPr>
    </w:p>
    <w:p w:rsidR="001B39DB" w:rsidP="33C6C7FD" w:rsidRDefault="33C6C7FD" w14:paraId="0000016A" w14:textId="77777777">
      <w:pPr>
        <w:widowControl w:val="0"/>
        <w:rPr>
          <w:rFonts w:ascii="Poppins" w:hAnsi="Poppins" w:eastAsia="Poppins" w:cs="Poppins"/>
          <w:lang w:val="en-US"/>
        </w:rPr>
      </w:pPr>
      <w:r w:rsidRPr="33C6C7FD">
        <w:rPr>
          <w:rFonts w:ascii="Poppins" w:hAnsi="Poppins" w:eastAsia="Poppins" w:cs="Poppins"/>
          <w:lang w:val="en-US"/>
        </w:rPr>
        <w:t>There are a number of possible outcomes of the meeting as follows:</w:t>
      </w:r>
    </w:p>
    <w:p w:rsidR="001B39DB" w:rsidRDefault="00000000" w14:paraId="0000016B" w14:textId="77777777">
      <w:pPr>
        <w:widowControl w:val="0"/>
        <w:numPr>
          <w:ilvl w:val="0"/>
          <w:numId w:val="21"/>
        </w:numPr>
        <w:ind w:left="709" w:hanging="283"/>
        <w:rPr>
          <w:rFonts w:ascii="Poppins" w:hAnsi="Poppins" w:eastAsia="Poppins" w:cs="Poppins"/>
        </w:rPr>
      </w:pPr>
      <w:r>
        <w:rPr>
          <w:rFonts w:ascii="Poppins" w:hAnsi="Poppins" w:eastAsia="Poppins" w:cs="Poppins"/>
        </w:rPr>
        <w:t>To extend the review period of any wellness action plan,</w:t>
      </w:r>
    </w:p>
    <w:p w:rsidR="001B39DB" w:rsidRDefault="00000000" w14:paraId="0000016C" w14:textId="77777777">
      <w:pPr>
        <w:widowControl w:val="0"/>
        <w:numPr>
          <w:ilvl w:val="0"/>
          <w:numId w:val="21"/>
        </w:numPr>
        <w:ind w:left="709" w:hanging="283"/>
        <w:rPr>
          <w:rFonts w:ascii="Poppins" w:hAnsi="Poppins" w:eastAsia="Poppins" w:cs="Poppins"/>
        </w:rPr>
      </w:pPr>
      <w:r>
        <w:rPr>
          <w:rFonts w:ascii="Poppins" w:hAnsi="Poppins" w:eastAsia="Poppins" w:cs="Poppins"/>
        </w:rPr>
        <w:t>To amend the wellness action plan,</w:t>
      </w:r>
    </w:p>
    <w:p w:rsidR="001B39DB" w:rsidRDefault="00000000" w14:paraId="0000016D" w14:textId="77777777">
      <w:pPr>
        <w:widowControl w:val="0"/>
        <w:numPr>
          <w:ilvl w:val="0"/>
          <w:numId w:val="21"/>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To consider adaptations to working practices/conditions/working patterns.,</w:t>
      </w:r>
    </w:p>
    <w:p w:rsidR="001B39DB" w:rsidRDefault="00000000" w14:paraId="0000016E" w14:textId="77777777">
      <w:pPr>
        <w:widowControl w:val="0"/>
        <w:numPr>
          <w:ilvl w:val="0"/>
          <w:numId w:val="21"/>
        </w:numPr>
        <w:ind w:left="1418" w:hanging="992"/>
        <w:rPr>
          <w:rFonts w:ascii="Poppins" w:hAnsi="Poppins" w:eastAsia="Poppins" w:cs="Poppins"/>
        </w:rPr>
      </w:pPr>
      <w:r>
        <w:rPr>
          <w:rFonts w:ascii="Poppins" w:hAnsi="Poppins" w:eastAsia="Poppins" w:cs="Poppins"/>
        </w:rPr>
        <w:t>To consider the use of special leave and unpaid leave arrangements,</w:t>
      </w:r>
    </w:p>
    <w:p w:rsidR="001B39DB" w:rsidP="33C6C7FD" w:rsidRDefault="33C6C7FD" w14:paraId="0000016F" w14:textId="77777777">
      <w:pPr>
        <w:widowControl w:val="0"/>
        <w:numPr>
          <w:ilvl w:val="0"/>
          <w:numId w:val="21"/>
        </w:numPr>
        <w:ind w:left="1418" w:hanging="992"/>
        <w:rPr>
          <w:rFonts w:ascii="Poppins" w:hAnsi="Poppins" w:eastAsia="Poppins" w:cs="Poppins"/>
          <w:lang w:val="en-US"/>
        </w:rPr>
      </w:pPr>
      <w:r w:rsidRPr="33C6C7FD">
        <w:rPr>
          <w:rFonts w:ascii="Poppins" w:hAnsi="Poppins" w:eastAsia="Poppins" w:cs="Poppins"/>
          <w:lang w:val="en-US"/>
        </w:rPr>
        <w:t>Consider reduction in hours of working where appropriate,</w:t>
      </w:r>
      <w:r w:rsidRPr="33C6C7FD">
        <w:rPr>
          <w:rFonts w:ascii="Poppins" w:hAnsi="Poppins" w:eastAsia="Poppins" w:cs="Poppins"/>
          <w:vertAlign w:val="superscript"/>
          <w:lang w:val="en-US"/>
        </w:rPr>
        <w:footnoteReference w:id="10"/>
      </w:r>
    </w:p>
    <w:p w:rsidR="001B39DB" w:rsidRDefault="00000000" w14:paraId="00000170" w14:textId="77777777">
      <w:pPr>
        <w:widowControl w:val="0"/>
        <w:numPr>
          <w:ilvl w:val="0"/>
          <w:numId w:val="21"/>
        </w:numPr>
        <w:ind w:left="1418" w:hanging="992"/>
        <w:rPr>
          <w:rFonts w:ascii="Poppins" w:hAnsi="Poppins" w:eastAsia="Poppins" w:cs="Poppins"/>
        </w:rPr>
      </w:pPr>
      <w:r>
        <w:rPr>
          <w:rFonts w:ascii="Poppins" w:hAnsi="Poppins" w:eastAsia="Poppins" w:cs="Poppins"/>
        </w:rPr>
        <w:t>To consider temporary redeployment,</w:t>
      </w:r>
    </w:p>
    <w:p w:rsidR="001B39DB" w:rsidP="33C6C7FD" w:rsidRDefault="33C6C7FD" w14:paraId="00000171" w14:textId="77777777">
      <w:pPr>
        <w:widowControl w:val="0"/>
        <w:numPr>
          <w:ilvl w:val="0"/>
          <w:numId w:val="21"/>
        </w:numPr>
        <w:ind w:left="709" w:hanging="283"/>
        <w:rPr>
          <w:rFonts w:ascii="Poppins" w:hAnsi="Poppins" w:eastAsia="Poppins" w:cs="Poppins"/>
          <w:lang w:val="en-US"/>
        </w:rPr>
      </w:pPr>
      <w:r w:rsidRPr="33C6C7FD">
        <w:rPr>
          <w:rFonts w:ascii="Poppins" w:hAnsi="Poppins" w:eastAsia="Poppins" w:cs="Poppins"/>
          <w:lang w:val="en-US"/>
        </w:rPr>
        <w:t>To issue a formal Written Attendance Improvement Notice’ which will remain live for up to 18 months. This will instigate a formal wellness action plan and a review period covering the length of the improvement notice, during which improved attendance is expected from the employee,</w:t>
      </w:r>
    </w:p>
    <w:p w:rsidR="001B39DB" w:rsidRDefault="00000000" w14:paraId="00000172" w14:textId="77777777">
      <w:pPr>
        <w:widowControl w:val="0"/>
        <w:numPr>
          <w:ilvl w:val="0"/>
          <w:numId w:val="21"/>
        </w:numPr>
        <w:pBdr>
          <w:top w:val="nil"/>
          <w:left w:val="nil"/>
          <w:bottom w:val="nil"/>
          <w:right w:val="nil"/>
          <w:between w:val="nil"/>
        </w:pBdr>
        <w:ind w:hanging="294"/>
        <w:rPr>
          <w:rFonts w:ascii="Poppins" w:hAnsi="Poppins" w:eastAsia="Poppins" w:cs="Poppins"/>
          <w:color w:val="000000"/>
        </w:rPr>
      </w:pPr>
      <w:r>
        <w:rPr>
          <w:rFonts w:ascii="Poppins" w:hAnsi="Poppins" w:eastAsia="Poppins" w:cs="Poppins"/>
          <w:color w:val="000000"/>
        </w:rPr>
        <w:t>To consider a combination of the above,</w:t>
      </w:r>
    </w:p>
    <w:p w:rsidR="001B39DB" w:rsidRDefault="001B39DB" w14:paraId="00000173" w14:textId="77777777">
      <w:pPr>
        <w:rPr>
          <w:rFonts w:ascii="Poppins" w:hAnsi="Poppins" w:eastAsia="Poppins" w:cs="Poppins"/>
        </w:rPr>
      </w:pPr>
    </w:p>
    <w:p w:rsidR="001B39DB" w:rsidP="33C6C7FD" w:rsidRDefault="33C6C7FD" w14:paraId="00000174" w14:textId="77777777">
      <w:pPr>
        <w:rPr>
          <w:rFonts w:ascii="Poppins" w:hAnsi="Poppins" w:eastAsia="Poppins" w:cs="Poppins"/>
          <w:lang w:val="en-US"/>
        </w:rPr>
      </w:pPr>
      <w:r w:rsidRPr="33C6C7FD">
        <w:rPr>
          <w:rFonts w:ascii="Poppins" w:hAnsi="Poppins" w:eastAsia="Poppins" w:cs="Poppins"/>
          <w:lang w:val="en-US"/>
        </w:rPr>
        <w:t xml:space="preserve">The outcome of the meeting must be confirmed to the employee in writing within 5 working days. Where a formal Written ‘Attendance Improvement Notice’ has been issued the employee will be notified of their right to appeal. If the employee wishes to appeal, they must put this in writing, addressed to the Clerk of Governors within 5 working days of receipt of the outcome letter (see appeal process). </w:t>
      </w:r>
    </w:p>
    <w:p w:rsidR="001B39DB" w:rsidRDefault="001B39DB" w14:paraId="00000175" w14:textId="77777777">
      <w:pPr>
        <w:rPr>
          <w:rFonts w:ascii="Poppins" w:hAnsi="Poppins" w:eastAsia="Poppins" w:cs="Poppins"/>
        </w:rPr>
      </w:pPr>
    </w:p>
    <w:p w:rsidR="001B39DB" w:rsidP="33C6C7FD" w:rsidRDefault="33C6C7FD" w14:paraId="00000176" w14:textId="77777777">
      <w:pPr>
        <w:rPr>
          <w:rFonts w:ascii="Poppins" w:hAnsi="Poppins" w:eastAsia="Poppins" w:cs="Poppins"/>
          <w:lang w:val="en-US"/>
        </w:rPr>
      </w:pPr>
      <w:r w:rsidRPr="33C6C7FD">
        <w:rPr>
          <w:rFonts w:ascii="Poppins" w:hAnsi="Poppins" w:eastAsia="Poppins" w:cs="Poppins"/>
          <w:lang w:val="en-US"/>
        </w:rPr>
        <w:t>The formal wellness action plan should be monitored regularly. Where an employee completes the formal wellness action plan successfully then they will be notified that no further formal action will be taken; their attendance will be reviewed through the Return-to-Work Meetings. However, the Headteacher will have discretion to revisit Stage 1 of this procedure where an employee has any further sickness absence within 12 weeks of completing their formal wellness action plan.</w:t>
      </w:r>
    </w:p>
    <w:p w:rsidR="001B39DB" w:rsidRDefault="001B39DB" w14:paraId="00000177" w14:textId="77777777">
      <w:pPr>
        <w:rPr>
          <w:rFonts w:ascii="Poppins" w:hAnsi="Poppins" w:eastAsia="Poppins" w:cs="Poppins"/>
        </w:rPr>
      </w:pPr>
    </w:p>
    <w:p w:rsidR="001B39DB" w:rsidP="33C6C7FD" w:rsidRDefault="33C6C7FD" w14:paraId="00000178" w14:textId="77777777">
      <w:pPr>
        <w:rPr>
          <w:rFonts w:ascii="Poppins" w:hAnsi="Poppins" w:eastAsia="Poppins" w:cs="Poppins"/>
          <w:lang w:val="en-US"/>
        </w:rPr>
      </w:pPr>
      <w:r w:rsidRPr="33C6C7FD">
        <w:rPr>
          <w:rFonts w:ascii="Poppins" w:hAnsi="Poppins" w:eastAsia="Poppins" w:cs="Poppins"/>
          <w:lang w:val="en-US"/>
        </w:rPr>
        <w:t>The full review period does not have to be completed if it becomes apparent that the employee is unable to reach the targets within the wellness action plan. The options available to the Headteacher will then be:</w:t>
      </w:r>
    </w:p>
    <w:p w:rsidR="001B39DB" w:rsidRDefault="001B39DB" w14:paraId="00000179" w14:textId="77777777">
      <w:pPr>
        <w:rPr>
          <w:rFonts w:ascii="Poppins" w:hAnsi="Poppins" w:eastAsia="Poppins" w:cs="Poppins"/>
        </w:rPr>
      </w:pPr>
    </w:p>
    <w:p w:rsidR="001B39DB" w:rsidRDefault="00000000" w14:paraId="0000017A" w14:textId="77777777">
      <w:pPr>
        <w:numPr>
          <w:ilvl w:val="0"/>
          <w:numId w:val="10"/>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put in place a further period of review; and/or</w:t>
      </w:r>
    </w:p>
    <w:p w:rsidR="001B39DB" w:rsidRDefault="00000000" w14:paraId="0000017B" w14:textId="77777777">
      <w:pPr>
        <w:numPr>
          <w:ilvl w:val="0"/>
          <w:numId w:val="10"/>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further amend the wellness action plan,</w:t>
      </w:r>
    </w:p>
    <w:p w:rsidR="001B39DB" w:rsidRDefault="00000000" w14:paraId="0000017C" w14:textId="77777777">
      <w:pPr>
        <w:numPr>
          <w:ilvl w:val="0"/>
          <w:numId w:val="10"/>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move to stage 2 of the process (see below)</w:t>
      </w:r>
    </w:p>
    <w:p w:rsidR="001B39DB" w:rsidRDefault="001B39DB" w14:paraId="0000017D" w14:textId="77777777">
      <w:pPr>
        <w:ind w:left="360"/>
        <w:rPr>
          <w:rFonts w:ascii="Poppins" w:hAnsi="Poppins" w:eastAsia="Poppins" w:cs="Poppins"/>
        </w:rPr>
      </w:pPr>
    </w:p>
    <w:p w:rsidR="001B39DB" w:rsidRDefault="00000000" w14:paraId="0000017E" w14:textId="77777777">
      <w:pPr>
        <w:pStyle w:val="Heading1"/>
      </w:pPr>
      <w:bookmarkStart w:name="_heading=h.ffoz9qr1klxr" w:colFirst="0" w:colLast="0" w:id="44"/>
      <w:bookmarkEnd w:id="44"/>
      <w:r>
        <w:t>Short Term Absence Review Meeting</w:t>
      </w:r>
    </w:p>
    <w:p w:rsidR="001B39DB" w:rsidRDefault="001B39DB" w14:paraId="0000017F" w14:textId="77777777">
      <w:pPr>
        <w:rPr>
          <w:rFonts w:ascii="Poppins" w:hAnsi="Poppins" w:eastAsia="Poppins" w:cs="Poppins"/>
        </w:rPr>
      </w:pPr>
    </w:p>
    <w:p w:rsidR="001B39DB" w:rsidP="33C6C7FD" w:rsidRDefault="33C6C7FD" w14:paraId="00000180" w14:textId="77777777">
      <w:pPr>
        <w:rPr>
          <w:rFonts w:ascii="Poppins" w:hAnsi="Poppins" w:eastAsia="Poppins" w:cs="Poppins"/>
          <w:lang w:val="en-US"/>
        </w:rPr>
      </w:pPr>
      <w:r w:rsidRPr="33C6C7FD">
        <w:rPr>
          <w:rFonts w:ascii="Poppins" w:hAnsi="Poppins" w:eastAsia="Poppins" w:cs="Poppins"/>
          <w:lang w:val="en-US"/>
        </w:rPr>
        <w:t>The employee will be invited to attend a formal Stage 2 absence review meeting with a panel consisting of members of the Governing Board</w:t>
      </w:r>
      <w:r w:rsidRPr="33C6C7FD">
        <w:rPr>
          <w:rFonts w:ascii="Poppins" w:hAnsi="Poppins" w:eastAsia="Poppins" w:cs="Poppins"/>
          <w:vertAlign w:val="superscript"/>
          <w:lang w:val="en-US"/>
        </w:rPr>
        <w:footnoteReference w:id="11"/>
      </w:r>
      <w:r w:rsidRPr="33C6C7FD">
        <w:rPr>
          <w:rFonts w:ascii="Poppins" w:hAnsi="Poppins" w:eastAsia="Poppins" w:cs="Poppins"/>
          <w:lang w:val="en-US"/>
        </w:rPr>
        <w:t>. The employee may be represented at this meeting by a recognised trade union/professional association representative or a work colleague of their choice. The Headteacher will also be in attendance to present the management case, supported by their HR Service Provider. The purpose of the meeting is as follows:</w:t>
      </w:r>
    </w:p>
    <w:p w:rsidR="001B39DB" w:rsidRDefault="001B39DB" w14:paraId="00000181" w14:textId="77777777">
      <w:pPr>
        <w:rPr>
          <w:rFonts w:ascii="Poppins" w:hAnsi="Poppins" w:eastAsia="Poppins" w:cs="Poppins"/>
        </w:rPr>
      </w:pPr>
    </w:p>
    <w:p w:rsidR="001B39DB" w:rsidRDefault="00000000" w14:paraId="00000182" w14:textId="77777777">
      <w:pPr>
        <w:widowControl w:val="0"/>
        <w:numPr>
          <w:ilvl w:val="0"/>
          <w:numId w:val="23"/>
        </w:numPr>
        <w:ind w:left="709" w:hanging="283"/>
        <w:rPr>
          <w:rFonts w:ascii="Poppins" w:hAnsi="Poppins" w:eastAsia="Poppins" w:cs="Poppins"/>
        </w:rPr>
      </w:pPr>
      <w:r>
        <w:rPr>
          <w:rFonts w:ascii="Poppins" w:hAnsi="Poppins" w:eastAsia="Poppins" w:cs="Poppins"/>
        </w:rPr>
        <w:t>To review the employee’s attendance record,</w:t>
      </w:r>
    </w:p>
    <w:p w:rsidR="001B39DB" w:rsidP="33C6C7FD" w:rsidRDefault="33C6C7FD" w14:paraId="00000183" w14:textId="77777777">
      <w:pPr>
        <w:widowControl w:val="0"/>
        <w:numPr>
          <w:ilvl w:val="0"/>
          <w:numId w:val="23"/>
        </w:numPr>
        <w:ind w:left="709" w:hanging="283"/>
        <w:rPr>
          <w:rFonts w:ascii="Poppins" w:hAnsi="Poppins" w:eastAsia="Poppins" w:cs="Poppins"/>
          <w:lang w:val="en-US"/>
        </w:rPr>
      </w:pPr>
      <w:r w:rsidRPr="33C6C7FD">
        <w:rPr>
          <w:rFonts w:ascii="Poppins" w:hAnsi="Poppins" w:eastAsia="Poppins" w:cs="Poppins"/>
          <w:lang w:val="en-US"/>
        </w:rPr>
        <w:t>To review details of previous meetings held,</w:t>
      </w:r>
    </w:p>
    <w:p w:rsidR="001B39DB" w:rsidRDefault="00000000" w14:paraId="00000184" w14:textId="77777777">
      <w:pPr>
        <w:widowControl w:val="0"/>
        <w:numPr>
          <w:ilvl w:val="0"/>
          <w:numId w:val="23"/>
        </w:numPr>
        <w:ind w:left="709" w:hanging="283"/>
        <w:rPr>
          <w:rFonts w:ascii="Poppins" w:hAnsi="Poppins" w:eastAsia="Poppins" w:cs="Poppins"/>
        </w:rPr>
      </w:pPr>
      <w:r>
        <w:rPr>
          <w:rFonts w:ascii="Poppins" w:hAnsi="Poppins" w:eastAsia="Poppins" w:cs="Poppins"/>
        </w:rPr>
        <w:t>To review support provided,</w:t>
      </w:r>
    </w:p>
    <w:p w:rsidR="001B39DB" w:rsidRDefault="00000000" w14:paraId="00000185" w14:textId="77777777">
      <w:pPr>
        <w:widowControl w:val="0"/>
        <w:numPr>
          <w:ilvl w:val="0"/>
          <w:numId w:val="23"/>
        </w:numPr>
        <w:ind w:left="709" w:hanging="283"/>
        <w:rPr>
          <w:rFonts w:ascii="Poppins" w:hAnsi="Poppins" w:eastAsia="Poppins" w:cs="Poppins"/>
        </w:rPr>
      </w:pPr>
      <w:r>
        <w:rPr>
          <w:rFonts w:ascii="Poppins" w:hAnsi="Poppins" w:eastAsia="Poppins" w:cs="Poppins"/>
        </w:rPr>
        <w:t>To consider the prospect of an improvement in attendance,</w:t>
      </w:r>
    </w:p>
    <w:p w:rsidR="001B39DB" w:rsidRDefault="00000000" w14:paraId="00000186" w14:textId="77777777">
      <w:pPr>
        <w:widowControl w:val="0"/>
        <w:numPr>
          <w:ilvl w:val="0"/>
          <w:numId w:val="23"/>
        </w:numPr>
        <w:ind w:left="709" w:hanging="283"/>
        <w:rPr>
          <w:rFonts w:ascii="Poppins" w:hAnsi="Poppins" w:eastAsia="Poppins" w:cs="Poppins"/>
        </w:rPr>
      </w:pPr>
      <w:r>
        <w:rPr>
          <w:rFonts w:ascii="Poppins" w:hAnsi="Poppins" w:eastAsia="Poppins" w:cs="Poppins"/>
        </w:rPr>
        <w:t xml:space="preserve">To consider the medical evidence including the most recent opinion from the Occupational Health Unit, </w:t>
      </w:r>
    </w:p>
    <w:p w:rsidR="001B39DB" w:rsidRDefault="00000000" w14:paraId="00000187" w14:textId="77777777">
      <w:pPr>
        <w:numPr>
          <w:ilvl w:val="0"/>
          <w:numId w:val="22"/>
        </w:numPr>
        <w:pBdr>
          <w:top w:val="nil"/>
          <w:left w:val="nil"/>
          <w:bottom w:val="nil"/>
          <w:right w:val="nil"/>
          <w:between w:val="nil"/>
        </w:pBdr>
        <w:ind w:left="709" w:hanging="283"/>
        <w:rPr>
          <w:rFonts w:ascii="Poppins" w:hAnsi="Poppins" w:eastAsia="Poppins" w:cs="Poppins"/>
          <w:color w:val="000000"/>
        </w:rPr>
      </w:pPr>
      <w:r>
        <w:rPr>
          <w:rFonts w:ascii="Poppins" w:hAnsi="Poppins" w:eastAsia="Poppins" w:cs="Poppins"/>
          <w:color w:val="000000"/>
        </w:rPr>
        <w:t>Any relevant mitigating information from the employee and/or their representative,</w:t>
      </w:r>
    </w:p>
    <w:p w:rsidR="001B39DB" w:rsidRDefault="001B39DB" w14:paraId="00000188" w14:textId="77777777">
      <w:pPr>
        <w:pStyle w:val="Heading2"/>
      </w:pPr>
    </w:p>
    <w:p w:rsidR="001B39DB" w:rsidRDefault="001B39DB" w14:paraId="00000189" w14:textId="77777777">
      <w:pPr>
        <w:pStyle w:val="Heading1"/>
      </w:pPr>
      <w:bookmarkStart w:name="_heading=h.fzev8mo7lmc7" w:colFirst="0" w:colLast="0" w:id="45"/>
      <w:bookmarkEnd w:id="45"/>
    </w:p>
    <w:p w:rsidR="001B39DB" w:rsidRDefault="001B39DB" w14:paraId="0000018A" w14:textId="77777777">
      <w:pPr>
        <w:pStyle w:val="Heading1"/>
      </w:pPr>
    </w:p>
    <w:p w:rsidR="001B39DB" w:rsidRDefault="001B39DB" w14:paraId="0000018B" w14:textId="77777777">
      <w:pPr>
        <w:pStyle w:val="Heading1"/>
      </w:pPr>
    </w:p>
    <w:p w:rsidR="001B39DB" w:rsidRDefault="00000000" w14:paraId="0000018C" w14:textId="77777777">
      <w:pPr>
        <w:pStyle w:val="Heading1"/>
      </w:pPr>
      <w:r>
        <w:t>Possible Outcomes of Stage 2</w:t>
      </w:r>
    </w:p>
    <w:p w:rsidR="001B39DB" w:rsidRDefault="001B39DB" w14:paraId="0000018D" w14:textId="77777777">
      <w:pPr>
        <w:rPr>
          <w:rFonts w:ascii="Poppins" w:hAnsi="Poppins" w:eastAsia="Poppins" w:cs="Poppins"/>
        </w:rPr>
      </w:pPr>
    </w:p>
    <w:p w:rsidR="001B39DB" w:rsidP="33C6C7FD" w:rsidRDefault="33C6C7FD" w14:paraId="0000018E" w14:textId="77777777">
      <w:pPr>
        <w:rPr>
          <w:rFonts w:ascii="Poppins" w:hAnsi="Poppins" w:eastAsia="Poppins" w:cs="Poppins"/>
          <w:lang w:val="en-US"/>
        </w:rPr>
      </w:pPr>
      <w:r w:rsidRPr="33C6C7FD">
        <w:rPr>
          <w:rFonts w:ascii="Poppins" w:hAnsi="Poppins" w:eastAsia="Poppins" w:cs="Poppins"/>
          <w:lang w:val="en-US"/>
        </w:rPr>
        <w:t>If it is felt that there are new mitigating circumstances and there is a good reason why these have not been raised by the employee at an earlier stage, then consideration may be given to extending the formal review period and/or amending any wellness action plan.</w:t>
      </w:r>
    </w:p>
    <w:p w:rsidR="001B39DB" w:rsidRDefault="001B39DB" w14:paraId="0000018F" w14:textId="77777777">
      <w:pPr>
        <w:rPr>
          <w:rFonts w:ascii="Poppins" w:hAnsi="Poppins" w:eastAsia="Poppins" w:cs="Poppins"/>
        </w:rPr>
      </w:pPr>
    </w:p>
    <w:p w:rsidR="001B39DB" w:rsidP="33C6C7FD" w:rsidRDefault="33C6C7FD" w14:paraId="00000190" w14:textId="77777777">
      <w:pPr>
        <w:rPr>
          <w:rFonts w:ascii="Poppins" w:hAnsi="Poppins" w:eastAsia="Poppins" w:cs="Poppins"/>
          <w:lang w:val="en-US"/>
        </w:rPr>
      </w:pPr>
      <w:r w:rsidRPr="33C6C7FD">
        <w:rPr>
          <w:rFonts w:ascii="Poppins" w:hAnsi="Poppins" w:eastAsia="Poppins" w:cs="Poppins"/>
          <w:lang w:val="en-US"/>
        </w:rPr>
        <w:t xml:space="preserve">If no new mitigating circumstances are presented and the panel has fully considered the employee’s length of service, attendance, the effect of their absences on school and possible redeployment within school, the employee’s contract may be terminated. </w:t>
      </w:r>
    </w:p>
    <w:p w:rsidR="001B39DB" w:rsidRDefault="001B39DB" w14:paraId="00000191" w14:textId="77777777">
      <w:pPr>
        <w:rPr>
          <w:rFonts w:ascii="Poppins" w:hAnsi="Poppins" w:eastAsia="Poppins" w:cs="Poppins"/>
        </w:rPr>
      </w:pPr>
    </w:p>
    <w:p w:rsidR="001B39DB" w:rsidP="33C6C7FD" w:rsidRDefault="33C6C7FD" w14:paraId="00000192" w14:textId="77777777">
      <w:pPr>
        <w:rPr>
          <w:rFonts w:ascii="Poppins" w:hAnsi="Poppins" w:eastAsia="Poppins" w:cs="Poppins"/>
          <w:color w:val="FF0000"/>
          <w:lang w:val="en-US"/>
        </w:rPr>
      </w:pPr>
      <w:r w:rsidRPr="33C6C7FD">
        <w:rPr>
          <w:rFonts w:ascii="Poppins" w:hAnsi="Poppins" w:eastAsia="Poppins" w:cs="Poppins"/>
          <w:lang w:val="en-US"/>
        </w:rPr>
        <w:t>The outcome of the meeting must be confirmed to the employee in writing within 5 working days. Where the outcome is either an extension of a formal review period or dismissal then the employee will be notified of their right to appeal. If the employee wishes to appeal, they must put this in writing, addressed to the Clerk of Governors within 5 working days of receipt of the outcome letter.</w:t>
      </w:r>
    </w:p>
    <w:p w:rsidR="001B39DB" w:rsidRDefault="001B39DB" w14:paraId="00000193" w14:textId="77777777">
      <w:pPr>
        <w:pStyle w:val="Heading2"/>
      </w:pPr>
    </w:p>
    <w:p w:rsidR="001B39DB" w:rsidRDefault="00000000" w14:paraId="00000194" w14:textId="77777777">
      <w:pPr>
        <w:pStyle w:val="Heading1"/>
      </w:pPr>
      <w:bookmarkStart w:name="_heading=h.cs4gehyi37iq" w:colFirst="0" w:colLast="0" w:id="46"/>
      <w:bookmarkEnd w:id="46"/>
      <w:r>
        <w:t xml:space="preserve">Appeal Process </w:t>
      </w:r>
    </w:p>
    <w:p w:rsidR="001B39DB" w:rsidRDefault="001B39DB" w14:paraId="00000195" w14:textId="77777777">
      <w:pPr>
        <w:rPr>
          <w:rFonts w:ascii="Poppins" w:hAnsi="Poppins" w:eastAsia="Poppins" w:cs="Poppins"/>
        </w:rPr>
      </w:pPr>
    </w:p>
    <w:p w:rsidR="001B39DB" w:rsidP="33C6C7FD" w:rsidRDefault="33C6C7FD" w14:paraId="00000196" w14:textId="77777777">
      <w:pPr>
        <w:rPr>
          <w:rFonts w:ascii="Poppins" w:hAnsi="Poppins" w:eastAsia="Poppins" w:cs="Poppins"/>
          <w:lang w:val="en-US"/>
        </w:rPr>
      </w:pPr>
      <w:r w:rsidRPr="33C6C7FD">
        <w:rPr>
          <w:rFonts w:ascii="Poppins" w:hAnsi="Poppins" w:eastAsia="Poppins" w:cs="Poppins"/>
          <w:lang w:val="en-US"/>
        </w:rPr>
        <w:t>The role of the Clerk of Governors is to organi</w:t>
      </w:r>
      <w:r w:rsidRPr="33C6C7FD">
        <w:rPr>
          <w:rFonts w:ascii="Poppins" w:hAnsi="Poppins" w:eastAsia="Poppins" w:cs="Poppins"/>
          <w:i/>
          <w:iCs/>
          <w:lang w:val="en-US"/>
        </w:rPr>
        <w:t>se and</w:t>
      </w:r>
      <w:r w:rsidRPr="33C6C7FD">
        <w:rPr>
          <w:rFonts w:ascii="Poppins" w:hAnsi="Poppins" w:eastAsia="Poppins" w:cs="Poppins"/>
          <w:lang w:val="en-US"/>
        </w:rPr>
        <w:t xml:space="preserve"> coordinate the appeal. The appeal will be dealt with impartially by three members of the governing Board who have not been previously involved in the case. Appeals can be made where a formal Written ‘Attendance Improvement Notice’ has been issued/extended or where the outcome of the Stage 2 meeting was dismissal.       </w:t>
      </w:r>
    </w:p>
    <w:p w:rsidR="001B39DB" w:rsidRDefault="001B39DB" w14:paraId="00000197" w14:textId="77777777">
      <w:pPr>
        <w:spacing w:line="276" w:lineRule="auto"/>
        <w:rPr>
          <w:rFonts w:ascii="Poppins" w:hAnsi="Poppins" w:eastAsia="Poppins" w:cs="Poppins"/>
        </w:rPr>
      </w:pPr>
    </w:p>
    <w:p w:rsidR="001B39DB" w:rsidP="33C6C7FD" w:rsidRDefault="33C6C7FD" w14:paraId="00000198" w14:textId="77777777">
      <w:pPr>
        <w:rPr>
          <w:rFonts w:ascii="Poppins" w:hAnsi="Poppins" w:eastAsia="Poppins" w:cs="Poppins"/>
          <w:lang w:val="en-US"/>
        </w:rPr>
      </w:pPr>
      <w:r w:rsidRPr="33C6C7FD">
        <w:rPr>
          <w:rFonts w:ascii="Poppins" w:hAnsi="Poppins" w:eastAsia="Poppins" w:cs="Poppins"/>
          <w:lang w:val="en-US"/>
        </w:rPr>
        <w:t xml:space="preserve">At least 10 working days’ written notice will be given, and the notification will give details of the time and place of the appeal meeting. The employee may be represented at this meeting by a recognised trade union/professional association representative or a work colleague of their choice. </w:t>
      </w:r>
    </w:p>
    <w:p w:rsidR="001B39DB" w:rsidRDefault="001B39DB" w14:paraId="00000199" w14:textId="77777777">
      <w:pPr>
        <w:pBdr>
          <w:top w:val="nil"/>
          <w:left w:val="nil"/>
          <w:bottom w:val="nil"/>
          <w:right w:val="nil"/>
          <w:between w:val="nil"/>
        </w:pBdr>
        <w:rPr>
          <w:rFonts w:ascii="Poppins" w:hAnsi="Poppins" w:eastAsia="Poppins" w:cs="Poppins"/>
          <w:b/>
          <w:bCs/>
          <w:color w:val="000000"/>
        </w:rPr>
      </w:pPr>
    </w:p>
    <w:p w:rsidR="001B39DB" w:rsidRDefault="00000000" w14:paraId="0000019A" w14:textId="77777777">
      <w:p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 xml:space="preserve">Options for the Appeal Panel to consider as an outcome arising from an appeal are as follows: </w:t>
      </w:r>
    </w:p>
    <w:p w:rsidR="001B39DB" w:rsidRDefault="00000000" w14:paraId="0000019B" w14:textId="77777777">
      <w:pPr>
        <w:numPr>
          <w:ilvl w:val="0"/>
          <w:numId w:val="7"/>
        </w:numPr>
        <w:pBdr>
          <w:top w:val="nil"/>
          <w:left w:val="nil"/>
          <w:bottom w:val="nil"/>
          <w:right w:val="nil"/>
          <w:between w:val="nil"/>
        </w:pBdr>
        <w:spacing w:before="120" w:after="120"/>
        <w:rPr>
          <w:rFonts w:ascii="Poppins" w:hAnsi="Poppins" w:eastAsia="Poppins" w:cs="Poppins"/>
          <w:color w:val="000000"/>
        </w:rPr>
      </w:pPr>
      <w:r>
        <w:rPr>
          <w:rFonts w:ascii="Poppins" w:hAnsi="Poppins" w:eastAsia="Poppins" w:cs="Poppins"/>
          <w:color w:val="000000"/>
        </w:rPr>
        <w:t>Take no further action – original outcome from stage 2 stands,</w:t>
      </w:r>
    </w:p>
    <w:p w:rsidR="001B39DB" w:rsidP="33C6C7FD" w:rsidRDefault="33C6C7FD" w14:paraId="0000019C" w14:textId="77777777">
      <w:pPr>
        <w:numPr>
          <w:ilvl w:val="0"/>
          <w:numId w:val="22"/>
        </w:numPr>
        <w:pBdr>
          <w:top w:val="nil"/>
          <w:left w:val="nil"/>
          <w:bottom w:val="nil"/>
          <w:right w:val="nil"/>
          <w:between w:val="nil"/>
        </w:pBdr>
        <w:spacing w:before="120" w:after="120"/>
        <w:rPr>
          <w:rFonts w:ascii="Poppins" w:hAnsi="Poppins" w:eastAsia="Poppins" w:cs="Poppins"/>
          <w:color w:val="000000"/>
          <w:lang w:val="en-US"/>
        </w:rPr>
      </w:pPr>
      <w:r w:rsidRPr="33C6C7FD">
        <w:rPr>
          <w:rFonts w:ascii="Poppins" w:hAnsi="Poppins" w:eastAsia="Poppins" w:cs="Poppins"/>
          <w:color w:val="000000"/>
          <w:lang w:val="en-US"/>
        </w:rPr>
        <w:t>After thoroughly exploring the issues raised at the stage 2 meeting the Panel believe it is appropriate to change the previous decision</w:t>
      </w:r>
      <w:r w:rsidRPr="33C6C7FD">
        <w:rPr>
          <w:rFonts w:ascii="Poppins" w:hAnsi="Poppins" w:eastAsia="Poppins" w:cs="Poppins"/>
          <w:color w:val="000000"/>
          <w:vertAlign w:val="superscript"/>
          <w:lang w:val="en-US"/>
        </w:rPr>
        <w:footnoteReference w:id="12"/>
      </w:r>
      <w:r w:rsidRPr="33C6C7FD">
        <w:rPr>
          <w:rFonts w:ascii="Poppins" w:hAnsi="Poppins" w:eastAsia="Poppins" w:cs="Poppins"/>
          <w:color w:val="000000"/>
          <w:lang w:val="en-US"/>
        </w:rPr>
        <w:t>.</w:t>
      </w:r>
    </w:p>
    <w:p w:rsidR="001B39DB" w:rsidRDefault="00000000" w14:paraId="0000019D" w14:textId="77777777">
      <w:pPr>
        <w:pBdr>
          <w:top w:val="nil"/>
          <w:left w:val="nil"/>
          <w:bottom w:val="nil"/>
          <w:right w:val="nil"/>
          <w:between w:val="nil"/>
        </w:pBdr>
        <w:spacing w:before="120" w:after="120"/>
        <w:rPr>
          <w:rFonts w:ascii="Poppins" w:hAnsi="Poppins" w:eastAsia="Poppins" w:cs="Poppins"/>
          <w:color w:val="000000"/>
        </w:rPr>
      </w:pPr>
      <w:r>
        <w:rPr>
          <w:rFonts w:ascii="Poppins" w:hAnsi="Poppins" w:eastAsia="Poppins" w:cs="Poppins"/>
          <w:color w:val="000000"/>
        </w:rPr>
        <w:t>The employee will be informed in writing of the results of the appeal hearing as soon as possible (within 5 working days) of the matters covered at this meeting and their outcome. The decision of the appeal panel is final.</w:t>
      </w:r>
    </w:p>
    <w:p w:rsidR="001B39DB" w:rsidRDefault="001B39DB" w14:paraId="0000019E" w14:textId="77777777">
      <w:pPr>
        <w:rPr>
          <w:rFonts w:ascii="Poppins" w:hAnsi="Poppins" w:eastAsia="Poppins" w:cs="Poppins"/>
          <w:b/>
          <w:bCs/>
        </w:rPr>
      </w:pPr>
    </w:p>
    <w:p w:rsidR="001B39DB" w:rsidRDefault="00000000" w14:paraId="0000019F" w14:textId="77777777">
      <w:pPr>
        <w:pStyle w:val="Heading1"/>
      </w:pPr>
      <w:bookmarkStart w:name="_heading=h.hhrhirqaalaz" w:colFirst="0" w:colLast="0" w:id="47"/>
      <w:bookmarkEnd w:id="47"/>
      <w:r>
        <w:t>Formal Procedure for Managing Long Term Absence</w:t>
      </w:r>
    </w:p>
    <w:p w:rsidR="001B39DB" w:rsidRDefault="001B39DB" w14:paraId="000001A0" w14:textId="77777777">
      <w:pPr>
        <w:rPr>
          <w:rFonts w:ascii="Poppins" w:hAnsi="Poppins" w:eastAsia="Poppins" w:cs="Poppins"/>
        </w:rPr>
      </w:pPr>
    </w:p>
    <w:p w:rsidR="001B39DB" w:rsidP="33C6C7FD" w:rsidRDefault="33C6C7FD" w14:paraId="000001A1" w14:textId="77777777">
      <w:p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In cases where the absence is recognised as likely to be long-term from the outset due to recuperation from a serious illness, accident, or surgical procedure, but where medical evidence can confidently provide an expected return to work within a reasonable timeframe, then an informal attendance support meeting</w:t>
      </w:r>
      <w:r w:rsidRPr="33C6C7FD">
        <w:rPr>
          <w:rFonts w:ascii="Poppins" w:hAnsi="Poppins" w:eastAsia="Poppins" w:cs="Poppins"/>
          <w:color w:val="000000"/>
          <w:vertAlign w:val="superscript"/>
          <w:lang w:val="en-US"/>
        </w:rPr>
        <w:footnoteReference w:id="13"/>
      </w:r>
      <w:r w:rsidRPr="33C6C7FD">
        <w:rPr>
          <w:rFonts w:ascii="Poppins" w:hAnsi="Poppins" w:eastAsia="Poppins" w:cs="Poppins"/>
          <w:color w:val="000000"/>
          <w:lang w:val="en-US"/>
        </w:rPr>
        <w:t xml:space="preserve"> should take place prior to consideration of the formal long-term procedure.</w:t>
      </w:r>
    </w:p>
    <w:p w:rsidR="001B39DB" w:rsidRDefault="001B39DB" w14:paraId="000001A2" w14:textId="77777777">
      <w:pPr>
        <w:tabs>
          <w:tab w:val="left" w:pos="720"/>
          <w:tab w:val="left" w:pos="1440"/>
          <w:tab w:val="left" w:pos="2160"/>
        </w:tabs>
        <w:rPr>
          <w:rFonts w:ascii="Poppins" w:hAnsi="Poppins" w:eastAsia="Poppins" w:cs="Poppins"/>
        </w:rPr>
      </w:pPr>
    </w:p>
    <w:p w:rsidR="001B39DB" w:rsidP="33C6C7FD" w:rsidRDefault="33C6C7FD" w14:paraId="000001A3" w14:textId="77777777">
      <w:pPr>
        <w:tabs>
          <w:tab w:val="left" w:pos="720"/>
          <w:tab w:val="left" w:pos="1440"/>
          <w:tab w:val="left" w:pos="2160"/>
        </w:tabs>
        <w:rPr>
          <w:rFonts w:ascii="Poppins" w:hAnsi="Poppins" w:eastAsia="Poppins" w:cs="Poppins"/>
          <w:lang w:val="en-US"/>
        </w:rPr>
      </w:pPr>
      <w:r w:rsidRPr="33C6C7FD">
        <w:rPr>
          <w:rFonts w:ascii="Poppins" w:hAnsi="Poppins" w:eastAsia="Poppins" w:cs="Poppins"/>
          <w:lang w:val="en-US"/>
        </w:rPr>
        <w:t>Where the informal stage has not achieved its objective, or in cases where it is felt that the matter is too serious to be dealt with informally, the formal procedure may be used</w:t>
      </w:r>
      <w:r w:rsidRPr="33C6C7FD">
        <w:rPr>
          <w:rFonts w:ascii="Poppins" w:hAnsi="Poppins" w:eastAsia="Poppins" w:cs="Poppins"/>
          <w:vertAlign w:val="superscript"/>
          <w:lang w:val="en-US"/>
        </w:rPr>
        <w:footnoteReference w:id="14"/>
      </w:r>
      <w:r w:rsidRPr="33C6C7FD">
        <w:rPr>
          <w:rFonts w:ascii="Poppins" w:hAnsi="Poppins" w:eastAsia="Poppins" w:cs="Poppins"/>
          <w:lang w:val="en-US"/>
        </w:rPr>
        <w:t xml:space="preserve">. Where there is an intention to move into the formal stage a referral to Occupational Health will be made if this has not already taken place.  </w:t>
      </w:r>
    </w:p>
    <w:p w:rsidR="001B39DB" w:rsidRDefault="001B39DB" w14:paraId="000001A4" w14:textId="77777777">
      <w:pPr>
        <w:pStyle w:val="Heading2"/>
      </w:pPr>
    </w:p>
    <w:p w:rsidR="001B39DB" w:rsidRDefault="00000000" w14:paraId="000001A5" w14:textId="77777777">
      <w:pPr>
        <w:pStyle w:val="Heading1"/>
      </w:pPr>
      <w:bookmarkStart w:name="_heading=h.5alf0ucubu1s" w:colFirst="0" w:colLast="0" w:id="48"/>
      <w:bookmarkEnd w:id="48"/>
      <w:r>
        <w:t>Stage 1: Long Term Absence Review Meeting</w:t>
      </w:r>
    </w:p>
    <w:p w:rsidR="001B39DB" w:rsidRDefault="001B39DB" w14:paraId="000001A6" w14:textId="77777777">
      <w:pPr>
        <w:rPr>
          <w:rFonts w:ascii="Poppins" w:hAnsi="Poppins" w:eastAsia="Poppins" w:cs="Poppins"/>
        </w:rPr>
      </w:pPr>
    </w:p>
    <w:p w:rsidR="001B39DB" w:rsidP="33C6C7FD" w:rsidRDefault="33C6C7FD" w14:paraId="000001A7" w14:textId="77777777">
      <w:pPr>
        <w:rPr>
          <w:rFonts w:ascii="Poppins" w:hAnsi="Poppins" w:eastAsia="Poppins" w:cs="Poppins"/>
          <w:lang w:val="en-US"/>
        </w:rPr>
      </w:pPr>
      <w:r w:rsidRPr="33C6C7FD">
        <w:rPr>
          <w:rFonts w:ascii="Poppins" w:hAnsi="Poppins" w:eastAsia="Poppins" w:cs="Poppins"/>
          <w:lang w:val="en-US"/>
        </w:rPr>
        <w:t>The employee will be invited to attend a formal stage 1 long term absence review meeting. The employee may be represented at this meeting by a recognised trade union/professional association representative or a work colleague of their choice. The meeting will be chaired by the Headteacher with support from the Link HR Business Partner. The purpose of the meeting is as follows:</w:t>
      </w:r>
    </w:p>
    <w:p w:rsidR="001B39DB" w:rsidRDefault="001B39DB" w14:paraId="000001A8" w14:textId="77777777">
      <w:pPr>
        <w:rPr>
          <w:rFonts w:ascii="Poppins" w:hAnsi="Poppins" w:eastAsia="Poppins" w:cs="Poppins"/>
        </w:rPr>
      </w:pPr>
    </w:p>
    <w:p w:rsidR="001B39DB" w:rsidP="33C6C7FD" w:rsidRDefault="33C6C7FD" w14:paraId="000001A9" w14:textId="77777777">
      <w:pPr>
        <w:numPr>
          <w:ilvl w:val="0"/>
          <w:numId w:val="2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To discuss the nature of the medical condition and any up-to-date medical advice/opinions from appropriate agencies i.e., Occupational Health/GP.,</w:t>
      </w:r>
    </w:p>
    <w:p w:rsidR="001B39DB" w:rsidP="33C6C7FD" w:rsidRDefault="33C6C7FD" w14:paraId="000001AA" w14:textId="77777777">
      <w:pPr>
        <w:numPr>
          <w:ilvl w:val="0"/>
          <w:numId w:val="2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To review details of previous meetings held,</w:t>
      </w:r>
    </w:p>
    <w:p w:rsidR="001B39DB" w:rsidP="33C6C7FD" w:rsidRDefault="33C6C7FD" w14:paraId="000001AB" w14:textId="77777777">
      <w:pPr>
        <w:numPr>
          <w:ilvl w:val="0"/>
          <w:numId w:val="2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To discuss the prospect of a return to work in the foreseeable future</w:t>
      </w:r>
      <w:r w:rsidRPr="33C6C7FD">
        <w:rPr>
          <w:rFonts w:ascii="Poppins" w:hAnsi="Poppins" w:eastAsia="Poppins" w:cs="Poppins"/>
          <w:color w:val="000000"/>
          <w:vertAlign w:val="superscript"/>
          <w:lang w:val="en-US"/>
        </w:rPr>
        <w:footnoteReference w:id="15"/>
      </w:r>
      <w:r w:rsidRPr="33C6C7FD">
        <w:rPr>
          <w:rFonts w:ascii="Poppins" w:hAnsi="Poppins" w:eastAsia="Poppins" w:cs="Poppins"/>
          <w:color w:val="000000"/>
          <w:lang w:val="en-US"/>
        </w:rPr>
        <w:t>,</w:t>
      </w:r>
    </w:p>
    <w:p w:rsidR="001B39DB" w:rsidP="33C6C7FD" w:rsidRDefault="33C6C7FD" w14:paraId="000001AC" w14:textId="77777777">
      <w:pPr>
        <w:numPr>
          <w:ilvl w:val="0"/>
          <w:numId w:val="2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To discuss support or assistance which could be offered,</w:t>
      </w:r>
      <w:r w:rsidRPr="33C6C7FD">
        <w:rPr>
          <w:rFonts w:ascii="Poppins" w:hAnsi="Poppins" w:eastAsia="Poppins" w:cs="Poppins"/>
          <w:color w:val="000000"/>
          <w:vertAlign w:val="superscript"/>
          <w:lang w:val="en-US"/>
        </w:rPr>
        <w:footnoteReference w:id="16"/>
      </w:r>
    </w:p>
    <w:p w:rsidR="001B39DB" w:rsidP="33C6C7FD" w:rsidRDefault="33C6C7FD" w14:paraId="000001AD" w14:textId="77777777">
      <w:pPr>
        <w:numPr>
          <w:ilvl w:val="0"/>
          <w:numId w:val="2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To establish if the condition is work related, </w:t>
      </w:r>
    </w:p>
    <w:p w:rsidR="001B39DB" w:rsidP="33C6C7FD" w:rsidRDefault="33C6C7FD" w14:paraId="000001AE" w14:textId="77777777">
      <w:pPr>
        <w:numPr>
          <w:ilvl w:val="0"/>
          <w:numId w:val="2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To establish if reasonable adjustments could be made to support a return to work,</w:t>
      </w:r>
    </w:p>
    <w:p w:rsidR="001B39DB" w:rsidP="33C6C7FD" w:rsidRDefault="33C6C7FD" w14:paraId="000001AF" w14:textId="77777777">
      <w:pPr>
        <w:numPr>
          <w:ilvl w:val="0"/>
          <w:numId w:val="2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To explore the option of redeployment within school if possible.</w:t>
      </w:r>
    </w:p>
    <w:p w:rsidR="001B39DB" w:rsidRDefault="001B39DB" w14:paraId="000001B0" w14:textId="77777777">
      <w:pPr>
        <w:pStyle w:val="Heading2"/>
      </w:pPr>
    </w:p>
    <w:p w:rsidR="001B39DB" w:rsidRDefault="00000000" w14:paraId="000001B1" w14:textId="77777777">
      <w:pPr>
        <w:pStyle w:val="Heading1"/>
      </w:pPr>
      <w:bookmarkStart w:name="_heading=h.87amx8st3fka" w:colFirst="0" w:colLast="0" w:id="49"/>
      <w:bookmarkEnd w:id="49"/>
      <w:r>
        <w:t>Possible Outcomes of Stage 1</w:t>
      </w:r>
    </w:p>
    <w:p w:rsidR="001B39DB" w:rsidRDefault="001B39DB" w14:paraId="000001B2" w14:textId="77777777">
      <w:pPr>
        <w:rPr>
          <w:rFonts w:ascii="Poppins" w:hAnsi="Poppins" w:eastAsia="Poppins" w:cs="Poppins"/>
        </w:rPr>
      </w:pPr>
    </w:p>
    <w:p w:rsidR="001B39DB" w:rsidP="33C6C7FD" w:rsidRDefault="33C6C7FD" w14:paraId="000001B3" w14:textId="77777777">
      <w:pPr>
        <w:widowControl w:val="0"/>
        <w:rPr>
          <w:rFonts w:ascii="Poppins" w:hAnsi="Poppins" w:eastAsia="Poppins" w:cs="Poppins"/>
          <w:lang w:val="en-US"/>
        </w:rPr>
      </w:pPr>
      <w:r w:rsidRPr="33C6C7FD">
        <w:rPr>
          <w:rFonts w:ascii="Poppins" w:hAnsi="Poppins" w:eastAsia="Poppins" w:cs="Poppins"/>
          <w:lang w:val="en-US"/>
        </w:rPr>
        <w:t>There are a number of possible outcomes of the meeting as follows:</w:t>
      </w:r>
    </w:p>
    <w:p w:rsidR="001B39DB" w:rsidRDefault="001B39DB" w14:paraId="000001B4" w14:textId="77777777">
      <w:pPr>
        <w:widowControl w:val="0"/>
        <w:rPr>
          <w:rFonts w:ascii="Poppins" w:hAnsi="Poppins" w:eastAsia="Poppins" w:cs="Poppins"/>
        </w:rPr>
      </w:pPr>
    </w:p>
    <w:p w:rsidR="001B39DB" w:rsidRDefault="00000000" w14:paraId="000001B5" w14:textId="77777777">
      <w:pPr>
        <w:widowControl w:val="0"/>
        <w:numPr>
          <w:ilvl w:val="0"/>
          <w:numId w:val="24"/>
        </w:numPr>
        <w:pBdr>
          <w:top w:val="nil"/>
          <w:left w:val="nil"/>
          <w:bottom w:val="nil"/>
          <w:right w:val="nil"/>
          <w:between w:val="nil"/>
        </w:pBdr>
        <w:ind w:hanging="294"/>
        <w:rPr>
          <w:rFonts w:ascii="Poppins" w:hAnsi="Poppins" w:eastAsia="Poppins" w:cs="Poppins"/>
          <w:color w:val="000000"/>
        </w:rPr>
      </w:pPr>
      <w:r>
        <w:rPr>
          <w:rFonts w:ascii="Poppins" w:hAnsi="Poppins" w:eastAsia="Poppins" w:cs="Poppins"/>
          <w:color w:val="000000"/>
        </w:rPr>
        <w:t xml:space="preserve">A return to work </w:t>
      </w:r>
    </w:p>
    <w:p w:rsidR="001B39DB" w:rsidRDefault="00000000" w14:paraId="000001B6" w14:textId="77777777">
      <w:pPr>
        <w:widowControl w:val="0"/>
        <w:numPr>
          <w:ilvl w:val="1"/>
          <w:numId w:val="24"/>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on a specified date agreed with the employee,</w:t>
      </w:r>
    </w:p>
    <w:p w:rsidR="001B39DB" w:rsidRDefault="00000000" w14:paraId="000001B7" w14:textId="77777777">
      <w:pPr>
        <w:widowControl w:val="0"/>
        <w:numPr>
          <w:ilvl w:val="1"/>
          <w:numId w:val="24"/>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on a specified date set by school,</w:t>
      </w:r>
    </w:p>
    <w:p w:rsidR="001B39DB" w:rsidP="33C6C7FD" w:rsidRDefault="33C6C7FD" w14:paraId="000001B8" w14:textId="77777777">
      <w:pPr>
        <w:widowControl w:val="0"/>
        <w:numPr>
          <w:ilvl w:val="1"/>
          <w:numId w:val="24"/>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on a specified date but redeployed in suitable alternative employment on a temporary or permanent basis where such employment can be identified,  </w:t>
      </w:r>
    </w:p>
    <w:p w:rsidR="001B39DB" w:rsidP="33C6C7FD" w:rsidRDefault="33C6C7FD" w14:paraId="000001B9" w14:textId="77777777">
      <w:pPr>
        <w:widowControl w:val="0"/>
        <w:numPr>
          <w:ilvl w:val="1"/>
          <w:numId w:val="24"/>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on an unspecified date following a period of recuperation, Contact should be maintained, and recovery progress reviewed regularly. Further meetings may be required.</w:t>
      </w:r>
    </w:p>
    <w:p w:rsidR="001B39DB" w:rsidP="33C6C7FD" w:rsidRDefault="33C6C7FD" w14:paraId="000001BA" w14:textId="77777777">
      <w:pPr>
        <w:widowControl w:val="0"/>
        <w:numPr>
          <w:ilvl w:val="0"/>
          <w:numId w:val="24"/>
        </w:numPr>
        <w:pBdr>
          <w:top w:val="nil"/>
          <w:left w:val="nil"/>
          <w:bottom w:val="nil"/>
          <w:right w:val="nil"/>
          <w:between w:val="nil"/>
        </w:pBdr>
        <w:ind w:hanging="294"/>
        <w:rPr>
          <w:rFonts w:ascii="Poppins" w:hAnsi="Poppins" w:eastAsia="Poppins" w:cs="Poppins"/>
          <w:color w:val="000000"/>
          <w:lang w:val="en-US"/>
        </w:rPr>
      </w:pPr>
      <w:r w:rsidRPr="33C6C7FD">
        <w:rPr>
          <w:rFonts w:ascii="Poppins" w:hAnsi="Poppins" w:eastAsia="Poppins" w:cs="Poppins"/>
          <w:color w:val="000000"/>
          <w:lang w:val="en-US"/>
        </w:rPr>
        <w:t>A phased return to work on amended duties and/or reduced hours for a period of up to four weeks</w:t>
      </w:r>
      <w:r w:rsidRPr="33C6C7FD">
        <w:rPr>
          <w:rFonts w:ascii="Poppins" w:hAnsi="Poppins" w:eastAsia="Poppins" w:cs="Poppins"/>
          <w:color w:val="000000"/>
          <w:vertAlign w:val="superscript"/>
          <w:lang w:val="en-US"/>
        </w:rPr>
        <w:footnoteReference w:id="17"/>
      </w:r>
      <w:r w:rsidRPr="33C6C7FD">
        <w:rPr>
          <w:rFonts w:ascii="Poppins" w:hAnsi="Poppins" w:eastAsia="Poppins" w:cs="Poppins"/>
          <w:color w:val="000000"/>
          <w:lang w:val="en-US"/>
        </w:rPr>
        <w:t>. The aim is that the employee will return to their full hours following this phasing in period. The phased return should be monitored and reviewed regularly during the initial timescales set, with consideration given in exceptional circumstances to extending the period of amended duties past the four-week period,</w:t>
      </w:r>
    </w:p>
    <w:p w:rsidR="001B39DB" w:rsidRDefault="00000000" w14:paraId="000001BB" w14:textId="77777777">
      <w:pPr>
        <w:widowControl w:val="0"/>
        <w:numPr>
          <w:ilvl w:val="0"/>
          <w:numId w:val="24"/>
        </w:numPr>
        <w:pBdr>
          <w:top w:val="nil"/>
          <w:left w:val="nil"/>
          <w:bottom w:val="nil"/>
          <w:right w:val="nil"/>
          <w:between w:val="nil"/>
        </w:pBdr>
        <w:ind w:hanging="294"/>
        <w:rPr>
          <w:rFonts w:ascii="Poppins" w:hAnsi="Poppins" w:eastAsia="Poppins" w:cs="Poppins"/>
          <w:color w:val="000000"/>
        </w:rPr>
      </w:pPr>
      <w:r>
        <w:rPr>
          <w:rFonts w:ascii="Poppins" w:hAnsi="Poppins" w:eastAsia="Poppins" w:cs="Poppins"/>
          <w:color w:val="000000"/>
        </w:rPr>
        <w:t>Consideration given to supporting the employee in making an application for Ill Health Early Retirement</w:t>
      </w:r>
      <w:r>
        <w:rPr>
          <w:rFonts w:ascii="Poppins" w:hAnsi="Poppins" w:eastAsia="Poppins" w:cs="Poppins"/>
          <w:color w:val="000000"/>
          <w:vertAlign w:val="superscript"/>
        </w:rPr>
        <w:footnoteReference w:id="18"/>
      </w:r>
      <w:r>
        <w:rPr>
          <w:rFonts w:ascii="Poppins" w:hAnsi="Poppins" w:eastAsia="Poppins" w:cs="Poppins"/>
          <w:color w:val="000000"/>
        </w:rPr>
        <w:t>,</w:t>
      </w:r>
    </w:p>
    <w:p w:rsidR="001B39DB" w:rsidRDefault="00000000" w14:paraId="000001BC" w14:textId="77777777">
      <w:pPr>
        <w:widowControl w:val="0"/>
        <w:numPr>
          <w:ilvl w:val="0"/>
          <w:numId w:val="24"/>
        </w:numPr>
        <w:pBdr>
          <w:top w:val="nil"/>
          <w:left w:val="nil"/>
          <w:bottom w:val="nil"/>
          <w:right w:val="nil"/>
          <w:between w:val="nil"/>
        </w:pBdr>
        <w:ind w:hanging="294"/>
        <w:rPr>
          <w:rFonts w:ascii="Poppins" w:hAnsi="Poppins" w:eastAsia="Poppins" w:cs="Poppins"/>
          <w:color w:val="000000"/>
        </w:rPr>
      </w:pPr>
      <w:r>
        <w:rPr>
          <w:rFonts w:ascii="Poppins" w:hAnsi="Poppins" w:eastAsia="Poppins" w:cs="Poppins"/>
          <w:color w:val="000000"/>
        </w:rPr>
        <w:t>Consideration given to moving to Stage 2 of the procedure where Ill Health Dismissal will be contemplated.</w:t>
      </w:r>
    </w:p>
    <w:p w:rsidR="001B39DB" w:rsidRDefault="001B39DB" w14:paraId="000001BD" w14:textId="77777777">
      <w:pPr>
        <w:widowControl w:val="0"/>
        <w:rPr>
          <w:rFonts w:ascii="Poppins" w:hAnsi="Poppins" w:eastAsia="Poppins" w:cs="Poppins"/>
        </w:rPr>
      </w:pPr>
    </w:p>
    <w:p w:rsidR="001B39DB" w:rsidRDefault="00000000" w14:paraId="000001BE" w14:textId="77777777">
      <w:pPr>
        <w:widowControl w:val="0"/>
        <w:rPr>
          <w:rFonts w:ascii="Poppins" w:hAnsi="Poppins" w:eastAsia="Poppins" w:cs="Poppins"/>
        </w:rPr>
      </w:pPr>
      <w:r>
        <w:rPr>
          <w:rFonts w:ascii="Poppins" w:hAnsi="Poppins" w:eastAsia="Poppins" w:cs="Poppins"/>
        </w:rPr>
        <w:t>The outcome of the meeting must be confirmed to the employee in writing within 5 working days.</w:t>
      </w:r>
    </w:p>
    <w:p w:rsidR="001B39DB" w:rsidRDefault="001B39DB" w14:paraId="000001BF" w14:textId="77777777">
      <w:pPr>
        <w:widowControl w:val="0"/>
        <w:rPr>
          <w:rFonts w:ascii="Poppins" w:hAnsi="Poppins" w:eastAsia="Poppins" w:cs="Poppins"/>
        </w:rPr>
      </w:pPr>
    </w:p>
    <w:p w:rsidR="001B39DB" w:rsidP="33C6C7FD" w:rsidRDefault="33C6C7FD" w14:paraId="000001C0" w14:textId="77777777">
      <w:pPr>
        <w:widowControl w:val="0"/>
        <w:rPr>
          <w:rFonts w:ascii="Poppins" w:hAnsi="Poppins" w:eastAsia="Poppins" w:cs="Poppins"/>
          <w:lang w:val="en-US"/>
        </w:rPr>
      </w:pPr>
      <w:r w:rsidRPr="33C6C7FD">
        <w:rPr>
          <w:rFonts w:ascii="Poppins" w:hAnsi="Poppins" w:eastAsia="Poppins" w:cs="Poppins"/>
          <w:lang w:val="en-US"/>
        </w:rPr>
        <w:t xml:space="preserve">If there is insufficient evidence to confirm that the employee is permanently unfit for work, or unfit for the foreseeable future, then the Headteacher should complete an assessment report regarding the impact of the employee's continuing absence and how much longer it can be endured in school. This should be completed prior to proceeding to stage 2. </w:t>
      </w:r>
    </w:p>
    <w:p w:rsidR="001B39DB" w:rsidRDefault="00000000" w14:paraId="000001C1" w14:textId="77777777">
      <w:pPr>
        <w:pStyle w:val="Heading1"/>
      </w:pPr>
      <w:bookmarkStart w:name="_heading=h.2fuoykva2w24" w:colFirst="0" w:colLast="0" w:id="50"/>
      <w:bookmarkEnd w:id="50"/>
      <w:r>
        <w:t xml:space="preserve"> Stage 2: Long Term Absence Review Meeting </w:t>
      </w:r>
    </w:p>
    <w:p w:rsidR="001B39DB" w:rsidRDefault="001B39DB" w14:paraId="000001C2" w14:textId="77777777">
      <w:pPr>
        <w:rPr>
          <w:rFonts w:ascii="Poppins" w:hAnsi="Poppins" w:eastAsia="Poppins" w:cs="Poppins"/>
        </w:rPr>
      </w:pPr>
    </w:p>
    <w:p w:rsidR="001B39DB" w:rsidP="33C6C7FD" w:rsidRDefault="33C6C7FD" w14:paraId="000001C3" w14:textId="77777777">
      <w:pPr>
        <w:rPr>
          <w:rFonts w:ascii="Poppins" w:hAnsi="Poppins" w:eastAsia="Poppins" w:cs="Poppins"/>
          <w:lang w:val="en-US"/>
        </w:rPr>
      </w:pPr>
      <w:r w:rsidRPr="33C6C7FD">
        <w:rPr>
          <w:rFonts w:ascii="Poppins" w:hAnsi="Poppins" w:eastAsia="Poppins" w:cs="Poppins"/>
          <w:lang w:val="en-US"/>
        </w:rPr>
        <w:t>In the event of the employee being unable to return to work in any capacity within the next 3-month period or failing to satisfactorily complete a supported/phased return to work or return on a specified date they will be invited to attend a Stage 2 Long Term Absence Review Meeting where dismissal will become a possible option. This option will be explored only as a last resort. Any decision to begin dismissal procedures on health grounds will be undertaken by the Headteacher following advice from our HR Service Provider.</w:t>
      </w:r>
    </w:p>
    <w:p w:rsidR="001B39DB" w:rsidRDefault="001B39DB" w14:paraId="000001C4" w14:textId="77777777">
      <w:pPr>
        <w:rPr>
          <w:rFonts w:ascii="Poppins" w:hAnsi="Poppins" w:eastAsia="Poppins" w:cs="Poppins"/>
        </w:rPr>
      </w:pPr>
    </w:p>
    <w:p w:rsidR="001B39DB" w:rsidP="33C6C7FD" w:rsidRDefault="33C6C7FD" w14:paraId="000001C5" w14:textId="77777777">
      <w:pPr>
        <w:rPr>
          <w:rFonts w:ascii="Poppins" w:hAnsi="Poppins" w:eastAsia="Poppins" w:cs="Poppins"/>
          <w:lang w:val="en-US"/>
        </w:rPr>
      </w:pPr>
      <w:r w:rsidRPr="33C6C7FD">
        <w:rPr>
          <w:rFonts w:ascii="Poppins" w:hAnsi="Poppins" w:eastAsia="Poppins" w:cs="Poppins"/>
          <w:lang w:val="en-US"/>
        </w:rPr>
        <w:t>The employee will be invited to attend a formal Stage 2 Long Term Absence Review Meeting with a panel consisting of members of the Governing Board</w:t>
      </w:r>
      <w:r w:rsidRPr="33C6C7FD">
        <w:rPr>
          <w:rFonts w:ascii="Poppins" w:hAnsi="Poppins" w:eastAsia="Poppins" w:cs="Poppins"/>
          <w:vertAlign w:val="superscript"/>
          <w:lang w:val="en-US"/>
        </w:rPr>
        <w:footnoteReference w:id="19"/>
      </w:r>
      <w:r w:rsidRPr="33C6C7FD">
        <w:rPr>
          <w:rFonts w:ascii="Poppins" w:hAnsi="Poppins" w:eastAsia="Poppins" w:cs="Poppins"/>
          <w:lang w:val="en-US"/>
        </w:rPr>
        <w:t>. The employee may be represented at this meeting by a recognised trade union/professional association representative or a work colleague of their choice. The Headteacher will also be in attendance to present the management case as well as a representative from HR. The purpose of the meeting is as follows:</w:t>
      </w:r>
    </w:p>
    <w:p w:rsidR="001B39DB" w:rsidRDefault="001B39DB" w14:paraId="000001C6" w14:textId="77777777">
      <w:pPr>
        <w:rPr>
          <w:rFonts w:ascii="Poppins" w:hAnsi="Poppins" w:eastAsia="Poppins" w:cs="Poppins"/>
        </w:rPr>
      </w:pPr>
    </w:p>
    <w:p w:rsidR="001B39DB" w:rsidRDefault="00000000" w14:paraId="000001C7" w14:textId="77777777">
      <w:pPr>
        <w:widowControl w:val="0"/>
        <w:numPr>
          <w:ilvl w:val="0"/>
          <w:numId w:val="23"/>
        </w:numPr>
        <w:ind w:left="709" w:hanging="283"/>
        <w:rPr>
          <w:rFonts w:ascii="Poppins" w:hAnsi="Poppins" w:eastAsia="Poppins" w:cs="Poppins"/>
        </w:rPr>
      </w:pPr>
      <w:r>
        <w:rPr>
          <w:rFonts w:ascii="Poppins" w:hAnsi="Poppins" w:eastAsia="Poppins" w:cs="Poppins"/>
        </w:rPr>
        <w:t>To review the employee’s attendance record.</w:t>
      </w:r>
    </w:p>
    <w:p w:rsidR="001B39DB" w:rsidP="33C6C7FD" w:rsidRDefault="33C6C7FD" w14:paraId="000001C8" w14:textId="77777777">
      <w:pPr>
        <w:widowControl w:val="0"/>
        <w:numPr>
          <w:ilvl w:val="0"/>
          <w:numId w:val="23"/>
        </w:numPr>
        <w:ind w:left="709" w:hanging="283"/>
        <w:rPr>
          <w:rFonts w:ascii="Poppins" w:hAnsi="Poppins" w:eastAsia="Poppins" w:cs="Poppins"/>
          <w:lang w:val="en-US"/>
        </w:rPr>
      </w:pPr>
      <w:r w:rsidRPr="33C6C7FD">
        <w:rPr>
          <w:rFonts w:ascii="Poppins" w:hAnsi="Poppins" w:eastAsia="Poppins" w:cs="Poppins"/>
          <w:lang w:val="en-US"/>
        </w:rPr>
        <w:t>To review details of previous meetings held.</w:t>
      </w:r>
    </w:p>
    <w:p w:rsidR="001B39DB" w:rsidP="33C6C7FD" w:rsidRDefault="33C6C7FD" w14:paraId="000001C9" w14:textId="77777777">
      <w:pPr>
        <w:widowControl w:val="0"/>
        <w:numPr>
          <w:ilvl w:val="0"/>
          <w:numId w:val="23"/>
        </w:numPr>
        <w:ind w:left="709" w:hanging="283"/>
        <w:rPr>
          <w:rFonts w:ascii="Poppins" w:hAnsi="Poppins" w:eastAsia="Poppins" w:cs="Poppins"/>
          <w:lang w:val="en-US"/>
        </w:rPr>
      </w:pPr>
      <w:r w:rsidRPr="33C6C7FD">
        <w:rPr>
          <w:rFonts w:ascii="Poppins" w:hAnsi="Poppins" w:eastAsia="Poppins" w:cs="Poppins"/>
          <w:lang w:val="en-US"/>
        </w:rPr>
        <w:t xml:space="preserve">To consider the medical evidence including the most recent opinion from the Occupational Health Unit.  </w:t>
      </w:r>
    </w:p>
    <w:p w:rsidR="001B39DB" w:rsidRDefault="00000000" w14:paraId="000001CA" w14:textId="77777777">
      <w:pPr>
        <w:widowControl w:val="0"/>
        <w:numPr>
          <w:ilvl w:val="0"/>
          <w:numId w:val="23"/>
        </w:numPr>
        <w:ind w:left="709" w:hanging="283"/>
        <w:rPr>
          <w:rFonts w:ascii="Poppins" w:hAnsi="Poppins" w:eastAsia="Poppins" w:cs="Poppins"/>
        </w:rPr>
      </w:pPr>
      <w:r>
        <w:rPr>
          <w:rFonts w:ascii="Poppins" w:hAnsi="Poppins" w:eastAsia="Poppins" w:cs="Poppins"/>
        </w:rPr>
        <w:t>To review support provided.</w:t>
      </w:r>
    </w:p>
    <w:p w:rsidR="001B39DB" w:rsidP="33C6C7FD" w:rsidRDefault="33C6C7FD" w14:paraId="000001CB" w14:textId="77777777">
      <w:pPr>
        <w:widowControl w:val="0"/>
        <w:numPr>
          <w:ilvl w:val="0"/>
          <w:numId w:val="23"/>
        </w:numPr>
        <w:ind w:left="709" w:hanging="283"/>
        <w:rPr>
          <w:rFonts w:ascii="Poppins" w:hAnsi="Poppins" w:eastAsia="Poppins" w:cs="Poppins"/>
          <w:lang w:val="en-US"/>
        </w:rPr>
      </w:pPr>
      <w:r w:rsidRPr="33C6C7FD">
        <w:rPr>
          <w:rFonts w:ascii="Poppins" w:hAnsi="Poppins" w:eastAsia="Poppins" w:cs="Poppins"/>
          <w:lang w:val="en-US"/>
        </w:rPr>
        <w:t xml:space="preserve">To review the Headteacher’s assessment report (where required). </w:t>
      </w:r>
    </w:p>
    <w:p w:rsidR="001B39DB" w:rsidRDefault="00000000" w14:paraId="000001CC" w14:textId="77777777">
      <w:pPr>
        <w:widowControl w:val="0"/>
        <w:numPr>
          <w:ilvl w:val="0"/>
          <w:numId w:val="24"/>
        </w:numPr>
        <w:pBdr>
          <w:top w:val="nil"/>
          <w:left w:val="nil"/>
          <w:bottom w:val="nil"/>
          <w:right w:val="nil"/>
          <w:between w:val="nil"/>
        </w:pBdr>
        <w:ind w:hanging="294"/>
        <w:rPr>
          <w:rFonts w:ascii="Poppins" w:hAnsi="Poppins" w:eastAsia="Poppins" w:cs="Poppins"/>
          <w:color w:val="000000"/>
        </w:rPr>
      </w:pPr>
      <w:r>
        <w:rPr>
          <w:rFonts w:ascii="Poppins" w:hAnsi="Poppins" w:eastAsia="Poppins" w:cs="Poppins"/>
          <w:color w:val="000000"/>
        </w:rPr>
        <w:t>Any relevant mitigating information from the employee and/or their representative inclusive of consideration being given to making an application for Ill Health Early Retirement.</w:t>
      </w:r>
    </w:p>
    <w:p w:rsidR="001B39DB" w:rsidRDefault="001B39DB" w14:paraId="000001CD" w14:textId="77777777">
      <w:pPr>
        <w:pBdr>
          <w:top w:val="nil"/>
          <w:left w:val="nil"/>
          <w:bottom w:val="nil"/>
          <w:right w:val="nil"/>
          <w:between w:val="nil"/>
        </w:pBdr>
        <w:ind w:left="709"/>
        <w:rPr>
          <w:rFonts w:ascii="Poppins" w:hAnsi="Poppins" w:eastAsia="Poppins" w:cs="Poppins"/>
          <w:color w:val="000000"/>
        </w:rPr>
      </w:pPr>
    </w:p>
    <w:p w:rsidR="001B39DB" w:rsidRDefault="00000000" w14:paraId="000001CE" w14:textId="77777777">
      <w:pPr>
        <w:pStyle w:val="Heading1"/>
      </w:pPr>
      <w:bookmarkStart w:name="_heading=h.chgjb1vgqov1" w:colFirst="0" w:colLast="0" w:id="51"/>
      <w:bookmarkEnd w:id="51"/>
      <w:r>
        <w:t>Possible Outcomes of Stage 2</w:t>
      </w:r>
    </w:p>
    <w:p w:rsidR="001B39DB" w:rsidRDefault="001B39DB" w14:paraId="000001CF" w14:textId="77777777">
      <w:pPr>
        <w:rPr>
          <w:rFonts w:ascii="Poppins" w:hAnsi="Poppins" w:eastAsia="Poppins" w:cs="Poppins"/>
        </w:rPr>
      </w:pPr>
    </w:p>
    <w:p w:rsidR="001B39DB" w:rsidP="33C6C7FD" w:rsidRDefault="33C6C7FD" w14:paraId="000001D0" w14:textId="77777777">
      <w:pPr>
        <w:rPr>
          <w:rFonts w:ascii="Poppins" w:hAnsi="Poppins" w:eastAsia="Poppins" w:cs="Poppins"/>
          <w:lang w:val="en-US"/>
        </w:rPr>
      </w:pPr>
      <w:r w:rsidRPr="33C6C7FD">
        <w:rPr>
          <w:rFonts w:ascii="Poppins" w:hAnsi="Poppins" w:eastAsia="Poppins" w:cs="Poppins"/>
          <w:lang w:val="en-US"/>
        </w:rPr>
        <w:t xml:space="preserve">Where the panel has fully considered the employee’s length of service, attendance record, medical evidence, the effect of their absence(s) on school and possible redeployment within school, the employee’s contract may be terminated. </w:t>
      </w:r>
    </w:p>
    <w:p w:rsidR="001B39DB" w:rsidRDefault="00000000" w14:paraId="000001D1" w14:textId="77777777">
      <w:pPr>
        <w:rPr>
          <w:rFonts w:ascii="Poppins" w:hAnsi="Poppins" w:eastAsia="Poppins" w:cs="Poppins"/>
        </w:rPr>
      </w:pPr>
      <w:r>
        <w:rPr>
          <w:rFonts w:ascii="Poppins" w:hAnsi="Poppins" w:eastAsia="Poppins" w:cs="Poppins"/>
        </w:rPr>
        <w:t xml:space="preserve"> </w:t>
      </w:r>
    </w:p>
    <w:p w:rsidR="001B39DB" w:rsidP="33C6C7FD" w:rsidRDefault="33C6C7FD" w14:paraId="000001D2" w14:textId="77777777">
      <w:pPr>
        <w:rPr>
          <w:rFonts w:ascii="Poppins" w:hAnsi="Poppins" w:eastAsia="Poppins" w:cs="Poppins"/>
          <w:lang w:val="en-US"/>
        </w:rPr>
      </w:pPr>
      <w:r w:rsidRPr="33C6C7FD">
        <w:rPr>
          <w:rFonts w:ascii="Poppins" w:hAnsi="Poppins" w:eastAsia="Poppins" w:cs="Poppins"/>
          <w:lang w:val="en-US"/>
        </w:rPr>
        <w:t>The outcome of the meeting must be confirmed to the employee in writing within 5 working days and where dismissal is the outcome the employee will be notified of their right to appeal. If the employee wishes to appeal, they must put this in writing, addressed to the Clerk of Governors within 5 working days of receipt of the outcome letter (see appeal process).</w:t>
      </w:r>
      <w:r w:rsidRPr="33C6C7FD">
        <w:rPr>
          <w:rFonts w:ascii="Poppins" w:hAnsi="Poppins" w:eastAsia="Poppins" w:cs="Poppins"/>
          <w:color w:val="FF0000"/>
          <w:lang w:val="en-US"/>
        </w:rPr>
        <w:t xml:space="preserve">  </w:t>
      </w:r>
    </w:p>
    <w:p w:rsidR="001B39DB" w:rsidRDefault="001B39DB" w14:paraId="000001D3" w14:textId="77777777">
      <w:pPr>
        <w:rPr>
          <w:rFonts w:ascii="Poppins" w:hAnsi="Poppins" w:eastAsia="Poppins" w:cs="Poppins"/>
        </w:rPr>
      </w:pPr>
    </w:p>
    <w:p w:rsidR="001B39DB" w:rsidRDefault="001B39DB" w14:paraId="000001D4" w14:textId="77777777">
      <w:pPr>
        <w:rPr>
          <w:rFonts w:ascii="Poppins" w:hAnsi="Poppins" w:eastAsia="Poppins" w:cs="Poppins"/>
        </w:rPr>
      </w:pPr>
    </w:p>
    <w:p w:rsidR="001B39DB" w:rsidRDefault="001B39DB" w14:paraId="000001D5" w14:textId="77777777">
      <w:pPr>
        <w:rPr>
          <w:rFonts w:ascii="Poppins" w:hAnsi="Poppins" w:eastAsia="Poppins" w:cs="Poppins"/>
        </w:rPr>
      </w:pPr>
    </w:p>
    <w:p w:rsidR="001B39DB" w:rsidRDefault="00000000" w14:paraId="000001D6" w14:textId="77777777">
      <w:pPr>
        <w:pBdr>
          <w:top w:val="nil"/>
          <w:left w:val="nil"/>
          <w:bottom w:val="nil"/>
          <w:right w:val="nil"/>
          <w:between w:val="nil"/>
        </w:pBdr>
        <w:jc w:val="right"/>
        <w:rPr>
          <w:rFonts w:ascii="Poppins" w:hAnsi="Poppins" w:eastAsia="Poppins" w:cs="Poppins"/>
          <w:b/>
          <w:bCs/>
          <w:color w:val="000000"/>
        </w:rPr>
      </w:pPr>
      <w:bookmarkStart w:name="_heading=h.1rmv7hto5x3n" w:colFirst="0" w:colLast="0" w:id="52"/>
      <w:bookmarkEnd w:id="52"/>
      <w:r>
        <w:br w:type="page"/>
      </w:r>
      <w:r>
        <w:rPr>
          <w:rFonts w:ascii="Poppins" w:hAnsi="Poppins" w:eastAsia="Poppins" w:cs="Poppins"/>
          <w:b/>
          <w:bCs/>
          <w:color w:val="000000"/>
        </w:rPr>
        <w:t xml:space="preserve"> </w:t>
      </w:r>
    </w:p>
    <w:p w:rsidR="001B39DB" w:rsidRDefault="00000000" w14:paraId="000001D7" w14:textId="77777777">
      <w:pPr>
        <w:pStyle w:val="Heading1"/>
      </w:pPr>
      <w:bookmarkStart w:name="_heading=h.1pyo037ebp4p" w:colFirst="0" w:colLast="0" w:id="53"/>
      <w:bookmarkEnd w:id="53"/>
      <w:r>
        <w:t xml:space="preserve">Short Term Attendance Management Procedure </w:t>
      </w:r>
      <w:r>
        <w:tab/>
      </w:r>
      <w:r>
        <w:tab/>
      </w:r>
      <w:r>
        <w:t>Appendix 1</w:t>
      </w:r>
      <w:r>
        <w:tab/>
      </w:r>
      <w:r>
        <w:tab/>
      </w:r>
      <w:r>
        <w:t xml:space="preserve">      </w:t>
      </w:r>
    </w:p>
    <w:p w:rsidR="001B39DB" w:rsidRDefault="00000000" w14:paraId="000001D8" w14:textId="77777777">
      <w:r>
        <w:rPr>
          <w:noProof/>
        </w:rPr>
        <mc:AlternateContent>
          <mc:Choice Requires="wps">
            <w:drawing>
              <wp:anchor distT="0" distB="0" distL="114300" distR="114300" simplePos="0" relativeHeight="251659264" behindDoc="0" locked="0" layoutInCell="1" hidden="0" allowOverlap="1" wp14:anchorId="3ED27A0A" wp14:editId="07777777">
                <wp:simplePos x="0" y="0"/>
                <wp:positionH relativeFrom="column">
                  <wp:posOffset>1776413</wp:posOffset>
                </wp:positionH>
                <wp:positionV relativeFrom="paragraph">
                  <wp:posOffset>23813</wp:posOffset>
                </wp:positionV>
                <wp:extent cx="2185670" cy="685800"/>
                <wp:effectExtent l="0" t="0" r="0" b="0"/>
                <wp:wrapNone/>
                <wp:docPr id="58" name="Rectangle 58"/>
                <wp:cNvGraphicFramePr/>
                <a:graphic xmlns:a="http://schemas.openxmlformats.org/drawingml/2006/main">
                  <a:graphicData uri="http://schemas.microsoft.com/office/word/2010/wordprocessingShape">
                    <wps:wsp>
                      <wps:cNvSpPr/>
                      <wps:spPr>
                        <a:xfrm>
                          <a:off x="4257928" y="3441863"/>
                          <a:ext cx="2176145" cy="676275"/>
                        </a:xfrm>
                        <a:prstGeom prst="rect">
                          <a:avLst/>
                        </a:prstGeom>
                        <a:solidFill>
                          <a:srgbClr val="DAE5F1"/>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696C9945" w14:textId="77777777">
                            <w:pPr>
                              <w:jc w:val="center"/>
                              <w:textDirection w:val="btLr"/>
                            </w:pPr>
                            <w:r>
                              <w:rPr>
                                <w:rFonts w:ascii="Poppins" w:hAnsi="Poppins" w:eastAsia="Poppins" w:cs="Poppins"/>
                                <w:b/>
                                <w:color w:val="000000"/>
                                <w:sz w:val="22"/>
                              </w:rPr>
                              <w:t>Return to Work Meeting</w:t>
                            </w:r>
                          </w:p>
                          <w:p w:rsidR="001B39DB" w:rsidRDefault="00000000" w14:paraId="63C95D12" w14:textId="77777777">
                            <w:pPr>
                              <w:jc w:val="center"/>
                              <w:textDirection w:val="btLr"/>
                            </w:pPr>
                            <w:r>
                              <w:rPr>
                                <w:rFonts w:ascii="Poppins" w:hAnsi="Poppins" w:eastAsia="Poppins" w:cs="Poppins"/>
                                <w:color w:val="000000"/>
                                <w:sz w:val="22"/>
                              </w:rPr>
                              <w:t>Informal</w:t>
                            </w:r>
                          </w:p>
                          <w:p w:rsidR="001B39DB" w:rsidRDefault="00000000" w14:paraId="5126E4B4" w14:textId="77777777">
                            <w:pPr>
                              <w:jc w:val="center"/>
                              <w:textDirection w:val="btLr"/>
                            </w:pPr>
                            <w:r>
                              <w:rPr>
                                <w:rFonts w:ascii="Poppins" w:hAnsi="Poppins" w:eastAsia="Poppins" w:cs="Poppins"/>
                                <w:color w:val="000000"/>
                                <w:sz w:val="18"/>
                              </w:rPr>
                              <w:t>Carried out by line manager.</w:t>
                            </w:r>
                          </w:p>
                          <w:p w:rsidR="001B39DB" w:rsidRDefault="001B39DB" w14:paraId="5DAB6C7B" w14:textId="77777777">
                            <w:pPr>
                              <w:jc w:val="center"/>
                              <w:textDirection w:val="btLr"/>
                            </w:pPr>
                          </w:p>
                        </w:txbxContent>
                      </wps:txbx>
                      <wps:bodyPr spcFirstLastPara="1" wrap="square" lIns="91425" tIns="45700" rIns="91425" bIns="45700" anchor="t" anchorCtr="0">
                        <a:noAutofit/>
                      </wps:bodyPr>
                    </wps:wsp>
                  </a:graphicData>
                </a:graphic>
              </wp:anchor>
            </w:drawing>
          </mc:Choice>
          <mc:Fallback>
            <w:pict w14:anchorId="4D9F48A5">
              <v:rect id="Rectangle 58" style="position:absolute;margin-left:139.9pt;margin-top:1.9pt;width:172.1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ae5f1" w14:anchorId="3ED27A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">
                <v:stroke startarrowwidth="narrow" startarrowlength="short" endarrowwidth="narrow" endarrowlength="short"/>
                <v:shadow on="t"/>
                <v:textbox inset="2.53958mm,1.2694mm,2.53958mm,1.2694mm">
                  <w:txbxContent>
                    <w:p w:rsidR="001B39DB" w:rsidRDefault="00000000" w14:paraId="5743477D" w14:textId="77777777">
                      <w:pPr>
                        <w:jc w:val="center"/>
                        <w:textDirection w:val="btLr"/>
                      </w:pPr>
                      <w:r>
                        <w:rPr>
                          <w:rFonts w:ascii="Poppins" w:hAnsi="Poppins" w:eastAsia="Poppins" w:cs="Poppins"/>
                          <w:b/>
                          <w:color w:val="000000"/>
                          <w:sz w:val="22"/>
                        </w:rPr>
                        <w:t>Return to Work Meeting</w:t>
                      </w:r>
                    </w:p>
                    <w:p w:rsidR="001B39DB" w:rsidRDefault="00000000" w14:paraId="0F8D53CA" w14:textId="77777777">
                      <w:pPr>
                        <w:jc w:val="center"/>
                        <w:textDirection w:val="btLr"/>
                      </w:pPr>
                      <w:r>
                        <w:rPr>
                          <w:rFonts w:ascii="Poppins" w:hAnsi="Poppins" w:eastAsia="Poppins" w:cs="Poppins"/>
                          <w:color w:val="000000"/>
                          <w:sz w:val="22"/>
                        </w:rPr>
                        <w:t>Informal</w:t>
                      </w:r>
                    </w:p>
                    <w:p w:rsidR="001B39DB" w:rsidRDefault="00000000" w14:paraId="35FB320F" w14:textId="77777777">
                      <w:pPr>
                        <w:jc w:val="center"/>
                        <w:textDirection w:val="btLr"/>
                      </w:pPr>
                      <w:r>
                        <w:rPr>
                          <w:rFonts w:ascii="Poppins" w:hAnsi="Poppins" w:eastAsia="Poppins" w:cs="Poppins"/>
                          <w:color w:val="000000"/>
                          <w:sz w:val="18"/>
                        </w:rPr>
                        <w:t>Carried out by line manager.</w:t>
                      </w:r>
                    </w:p>
                    <w:p w:rsidR="001B39DB" w:rsidRDefault="001B39DB" w14:paraId="02EB378F" w14:textId="77777777">
                      <w:pPr>
                        <w:jc w:val="cente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DA77051" wp14:editId="07777777">
                <wp:simplePos x="0" y="0"/>
                <wp:positionH relativeFrom="column">
                  <wp:posOffset>-776286</wp:posOffset>
                </wp:positionH>
                <wp:positionV relativeFrom="paragraph">
                  <wp:posOffset>4763</wp:posOffset>
                </wp:positionV>
                <wp:extent cx="2332990" cy="1762125"/>
                <wp:effectExtent l="0" t="0" r="0" b="0"/>
                <wp:wrapNone/>
                <wp:docPr id="66" name="Rectangle 66"/>
                <wp:cNvGraphicFramePr/>
                <a:graphic xmlns:a="http://schemas.openxmlformats.org/drawingml/2006/main">
                  <a:graphicData uri="http://schemas.microsoft.com/office/word/2010/wordprocessingShape">
                    <wps:wsp>
                      <wps:cNvSpPr/>
                      <wps:spPr>
                        <a:xfrm>
                          <a:off x="4184268" y="2903700"/>
                          <a:ext cx="2323465" cy="1752600"/>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3783A867" w14:textId="77777777">
                            <w:pPr>
                              <w:ind w:left="200"/>
                              <w:textDirection w:val="btLr"/>
                            </w:pPr>
                            <w:r>
                              <w:rPr>
                                <w:rFonts w:ascii="Poppins" w:hAnsi="Poppins" w:eastAsia="Poppins" w:cs="Poppins"/>
                                <w:color w:val="000000"/>
                                <w:sz w:val="14"/>
                              </w:rPr>
                              <w:t>Carried out after every period of absence.</w:t>
                            </w:r>
                          </w:p>
                          <w:p w:rsidR="001B39DB" w:rsidRDefault="00000000" w14:paraId="7727F149" w14:textId="77777777">
                            <w:pPr>
                              <w:ind w:left="200"/>
                              <w:textDirection w:val="btLr"/>
                            </w:pPr>
                            <w:r>
                              <w:rPr>
                                <w:rFonts w:ascii="Poppins" w:hAnsi="Poppins" w:eastAsia="Poppins" w:cs="Poppins"/>
                                <w:color w:val="000000"/>
                                <w:sz w:val="14"/>
                              </w:rPr>
                              <w:t>Consideration given to meeting environment.</w:t>
                            </w:r>
                          </w:p>
                          <w:p w:rsidR="001B39DB" w:rsidRDefault="00000000" w14:paraId="39AB1F86" w14:textId="77777777">
                            <w:pPr>
                              <w:ind w:left="200"/>
                              <w:textDirection w:val="btLr"/>
                            </w:pPr>
                            <w:r>
                              <w:rPr>
                                <w:rFonts w:ascii="Poppins" w:hAnsi="Poppins" w:eastAsia="Poppins" w:cs="Poppins"/>
                                <w:color w:val="000000"/>
                                <w:sz w:val="14"/>
                              </w:rPr>
                              <w:t>Adequate preparation of paperwork.</w:t>
                            </w:r>
                          </w:p>
                          <w:p w:rsidR="001B39DB" w:rsidRDefault="00000000" w14:paraId="6C75EE1A" w14:textId="77777777">
                            <w:pPr>
                              <w:ind w:left="200"/>
                              <w:textDirection w:val="btLr"/>
                            </w:pPr>
                            <w:r>
                              <w:rPr>
                                <w:rFonts w:ascii="Poppins" w:hAnsi="Poppins" w:eastAsia="Poppins" w:cs="Poppins"/>
                                <w:color w:val="000000"/>
                                <w:sz w:val="14"/>
                              </w:rPr>
                              <w:t>Consideration of questions.</w:t>
                            </w:r>
                          </w:p>
                          <w:p w:rsidR="001B39DB" w:rsidRDefault="00000000" w14:paraId="201A9172" w14:textId="77777777">
                            <w:pPr>
                              <w:ind w:left="200"/>
                              <w:textDirection w:val="btLr"/>
                            </w:pPr>
                            <w:r>
                              <w:rPr>
                                <w:rFonts w:ascii="Poppins" w:hAnsi="Poppins" w:eastAsia="Poppins" w:cs="Poppins"/>
                                <w:color w:val="000000"/>
                                <w:sz w:val="14"/>
                              </w:rPr>
                              <w:t>Employee aware of purpose of Return-to-Work Meeting</w:t>
                            </w:r>
                          </w:p>
                          <w:p w:rsidR="001B39DB" w:rsidRDefault="00000000" w14:paraId="29BB1C84" w14:textId="77777777">
                            <w:pPr>
                              <w:ind w:left="200"/>
                              <w:textDirection w:val="btLr"/>
                            </w:pPr>
                            <w:r>
                              <w:rPr>
                                <w:rFonts w:ascii="Poppins" w:hAnsi="Poppins" w:eastAsia="Poppins" w:cs="Poppins"/>
                                <w:color w:val="000000"/>
                                <w:sz w:val="14"/>
                              </w:rPr>
                              <w:t>Outcomes of meeting agreed if necessary.</w:t>
                            </w:r>
                          </w:p>
                          <w:p w:rsidR="001B39DB" w:rsidRDefault="00000000" w14:paraId="7900D16D" w14:textId="77777777">
                            <w:pPr>
                              <w:ind w:left="200"/>
                              <w:textDirection w:val="btLr"/>
                            </w:pPr>
                            <w:r>
                              <w:rPr>
                                <w:rFonts w:ascii="Poppins" w:hAnsi="Poppins" w:eastAsia="Poppins" w:cs="Poppins"/>
                                <w:color w:val="000000"/>
                                <w:sz w:val="14"/>
                              </w:rPr>
                              <w:t>Self certification and/or GP medical certificate collected.</w:t>
                            </w:r>
                          </w:p>
                          <w:p w:rsidR="001B39DB" w:rsidRDefault="00000000" w14:paraId="0A369AF6" w14:textId="77777777">
                            <w:pPr>
                              <w:ind w:left="200"/>
                              <w:textDirection w:val="btLr"/>
                            </w:pPr>
                            <w:r>
                              <w:rPr>
                                <w:rFonts w:ascii="Poppins" w:hAnsi="Poppins" w:eastAsia="Poppins" w:cs="Poppins"/>
                                <w:color w:val="000000"/>
                                <w:sz w:val="14"/>
                              </w:rPr>
                              <w:t>Meeting paperwork signed by both parties.</w:t>
                            </w:r>
                          </w:p>
                          <w:p w:rsidR="001B39DB" w:rsidRDefault="00000000" w14:paraId="4940D5AB" w14:textId="77777777">
                            <w:pPr>
                              <w:ind w:left="200"/>
                              <w:textDirection w:val="btLr"/>
                            </w:pPr>
                            <w:r>
                              <w:rPr>
                                <w:rFonts w:ascii="Poppins" w:hAnsi="Poppins" w:eastAsia="Poppins" w:cs="Poppins"/>
                                <w:color w:val="000000"/>
                                <w:sz w:val="14"/>
                              </w:rPr>
                              <w:t xml:space="preserve">Paperwork forwarded to Designated Person for absence recording. </w:t>
                            </w:r>
                          </w:p>
                        </w:txbxContent>
                      </wps:txbx>
                      <wps:bodyPr spcFirstLastPara="1" wrap="square" lIns="91425" tIns="45700" rIns="91425" bIns="45700" anchor="t" anchorCtr="0">
                        <a:noAutofit/>
                      </wps:bodyPr>
                    </wps:wsp>
                  </a:graphicData>
                </a:graphic>
              </wp:anchor>
            </w:drawing>
          </mc:Choice>
          <mc:Fallback>
            <w:pict w14:anchorId="4A3E110D">
              <v:rect id="Rectangle 66" style="position:absolute;margin-left:-61.1pt;margin-top:.4pt;width:183.7pt;height:138.75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7" w14:anchorId="6DA7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">
                <v:stroke startarrowwidth="narrow" startarrowlength="short" endarrowwidth="narrow" endarrowlength="short"/>
                <v:shadow on="t"/>
                <v:textbox inset="2.53958mm,1.2694mm,2.53958mm,1.2694mm">
                  <w:txbxContent>
                    <w:p w:rsidR="001B39DB" w:rsidRDefault="00000000" w14:paraId="1EF58E1C" w14:textId="77777777">
                      <w:pPr>
                        <w:ind w:left="200"/>
                        <w:textDirection w:val="btLr"/>
                      </w:pPr>
                      <w:r>
                        <w:rPr>
                          <w:rFonts w:ascii="Poppins" w:hAnsi="Poppins" w:eastAsia="Poppins" w:cs="Poppins"/>
                          <w:color w:val="000000"/>
                          <w:sz w:val="14"/>
                        </w:rPr>
                        <w:t>Carried out after every period of absence.</w:t>
                      </w:r>
                    </w:p>
                    <w:p w:rsidR="001B39DB" w:rsidRDefault="00000000" w14:paraId="20854EE2" w14:textId="77777777">
                      <w:pPr>
                        <w:ind w:left="200"/>
                        <w:textDirection w:val="btLr"/>
                      </w:pPr>
                      <w:r>
                        <w:rPr>
                          <w:rFonts w:ascii="Poppins" w:hAnsi="Poppins" w:eastAsia="Poppins" w:cs="Poppins"/>
                          <w:color w:val="000000"/>
                          <w:sz w:val="14"/>
                        </w:rPr>
                        <w:t>Consideration given to meeting environment.</w:t>
                      </w:r>
                    </w:p>
                    <w:p w:rsidR="001B39DB" w:rsidRDefault="00000000" w14:paraId="22C7A5C5" w14:textId="77777777">
                      <w:pPr>
                        <w:ind w:left="200"/>
                        <w:textDirection w:val="btLr"/>
                      </w:pPr>
                      <w:r>
                        <w:rPr>
                          <w:rFonts w:ascii="Poppins" w:hAnsi="Poppins" w:eastAsia="Poppins" w:cs="Poppins"/>
                          <w:color w:val="000000"/>
                          <w:sz w:val="14"/>
                        </w:rPr>
                        <w:t>Adequate preparation of paperwork.</w:t>
                      </w:r>
                    </w:p>
                    <w:p w:rsidR="001B39DB" w:rsidRDefault="00000000" w14:paraId="3D2ECE7A" w14:textId="77777777">
                      <w:pPr>
                        <w:ind w:left="200"/>
                        <w:textDirection w:val="btLr"/>
                      </w:pPr>
                      <w:r>
                        <w:rPr>
                          <w:rFonts w:ascii="Poppins" w:hAnsi="Poppins" w:eastAsia="Poppins" w:cs="Poppins"/>
                          <w:color w:val="000000"/>
                          <w:sz w:val="14"/>
                        </w:rPr>
                        <w:t>Consideration of questions.</w:t>
                      </w:r>
                    </w:p>
                    <w:p w:rsidR="001B39DB" w:rsidRDefault="00000000" w14:paraId="7E3954EA" w14:textId="77777777">
                      <w:pPr>
                        <w:ind w:left="200"/>
                        <w:textDirection w:val="btLr"/>
                      </w:pPr>
                      <w:r>
                        <w:rPr>
                          <w:rFonts w:ascii="Poppins" w:hAnsi="Poppins" w:eastAsia="Poppins" w:cs="Poppins"/>
                          <w:color w:val="000000"/>
                          <w:sz w:val="14"/>
                        </w:rPr>
                        <w:t>Employee aware of purpose of Return-to-Work Meeting</w:t>
                      </w:r>
                    </w:p>
                    <w:p w:rsidR="001B39DB" w:rsidRDefault="00000000" w14:paraId="42809E40" w14:textId="77777777">
                      <w:pPr>
                        <w:ind w:left="200"/>
                        <w:textDirection w:val="btLr"/>
                      </w:pPr>
                      <w:r>
                        <w:rPr>
                          <w:rFonts w:ascii="Poppins" w:hAnsi="Poppins" w:eastAsia="Poppins" w:cs="Poppins"/>
                          <w:color w:val="000000"/>
                          <w:sz w:val="14"/>
                        </w:rPr>
                        <w:t>Outcomes of meeting agreed if necessary.</w:t>
                      </w:r>
                    </w:p>
                    <w:p w:rsidR="001B39DB" w:rsidRDefault="00000000" w14:paraId="5707450B" w14:textId="77777777">
                      <w:pPr>
                        <w:ind w:left="200"/>
                        <w:textDirection w:val="btLr"/>
                      </w:pPr>
                      <w:r>
                        <w:rPr>
                          <w:rFonts w:ascii="Poppins" w:hAnsi="Poppins" w:eastAsia="Poppins" w:cs="Poppins"/>
                          <w:color w:val="000000"/>
                          <w:sz w:val="14"/>
                        </w:rPr>
                        <w:t>Self certification and/or GP medical certificate collected.</w:t>
                      </w:r>
                    </w:p>
                    <w:p w:rsidR="001B39DB" w:rsidRDefault="00000000" w14:paraId="2EDB47C3" w14:textId="77777777">
                      <w:pPr>
                        <w:ind w:left="200"/>
                        <w:textDirection w:val="btLr"/>
                      </w:pPr>
                      <w:r>
                        <w:rPr>
                          <w:rFonts w:ascii="Poppins" w:hAnsi="Poppins" w:eastAsia="Poppins" w:cs="Poppins"/>
                          <w:color w:val="000000"/>
                          <w:sz w:val="14"/>
                        </w:rPr>
                        <w:t>Meeting paperwork signed by both parties.</w:t>
                      </w:r>
                    </w:p>
                    <w:p w:rsidR="001B39DB" w:rsidRDefault="00000000" w14:paraId="75E75AE6" w14:textId="77777777">
                      <w:pPr>
                        <w:ind w:left="200"/>
                        <w:textDirection w:val="btLr"/>
                      </w:pPr>
                      <w:r>
                        <w:rPr>
                          <w:rFonts w:ascii="Poppins" w:hAnsi="Poppins" w:eastAsia="Poppins" w:cs="Poppins"/>
                          <w:color w:val="000000"/>
                          <w:sz w:val="14"/>
                        </w:rPr>
                        <w:t xml:space="preserve">Paperwork forwarded to Designated Person for absence recording. </w:t>
                      </w:r>
                    </w:p>
                  </w:txbxContent>
                </v:textbox>
              </v:rect>
            </w:pict>
          </mc:Fallback>
        </mc:AlternateContent>
      </w:r>
    </w:p>
    <w:p w:rsidR="001B39DB" w:rsidRDefault="001B39DB" w14:paraId="000001D9" w14:textId="77777777"/>
    <w:p w:rsidR="001B39DB" w:rsidRDefault="00000000" w14:paraId="000001DA" w14:textId="77777777">
      <w:r>
        <w:rPr>
          <w:noProof/>
        </w:rPr>
        <mc:AlternateContent>
          <mc:Choice Requires="wps">
            <w:drawing>
              <wp:anchor distT="0" distB="0" distL="114300" distR="114300" simplePos="0" relativeHeight="251661312" behindDoc="0" locked="0" layoutInCell="1" hidden="0" allowOverlap="1" wp14:anchorId="02FF2CCA" wp14:editId="07777777">
                <wp:simplePos x="0" y="0"/>
                <wp:positionH relativeFrom="column">
                  <wp:posOffset>1571625</wp:posOffset>
                </wp:positionH>
                <wp:positionV relativeFrom="paragraph">
                  <wp:posOffset>156845</wp:posOffset>
                </wp:positionV>
                <wp:extent cx="0" cy="25400"/>
                <wp:effectExtent l="0" t="0" r="0" b="0"/>
                <wp:wrapNone/>
                <wp:docPr id="75" name="Straight Arrow Connector 75"/>
                <wp:cNvGraphicFramePr/>
                <a:graphic xmlns:a="http://schemas.openxmlformats.org/drawingml/2006/main">
                  <a:graphicData uri="http://schemas.microsoft.com/office/word/2010/wordprocessingShape">
                    <wps:wsp>
                      <wps:cNvCnPr/>
                      <wps:spPr>
                        <a:xfrm rot="10800000">
                          <a:off x="5246623" y="3780000"/>
                          <a:ext cx="19875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1F06C64C" wp14:editId="7777777">
                <wp:simplePos x="0" y="0"/>
                <wp:positionH relativeFrom="column">
                  <wp:posOffset>1571625</wp:posOffset>
                </wp:positionH>
                <wp:positionV relativeFrom="paragraph">
                  <wp:posOffset>156845</wp:posOffset>
                </wp:positionV>
                <wp:extent cx="0" cy="25400"/>
                <wp:effectExtent l="0" t="0" r="0" b="0"/>
                <wp:wrapNone/>
                <wp:docPr id="1797887055" name="image28.png"/>
                <a:graphic>
                  <a:graphicData uri="http://schemas.openxmlformats.org/drawingml/2006/picture">
                    <pic:pic>
                      <pic:nvPicPr>
                        <pic:cNvPr id="0" name="image28.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p>
    <w:p w:rsidR="001B39DB" w:rsidRDefault="001B39DB" w14:paraId="000001DB" w14:textId="77777777"/>
    <w:p w:rsidR="001B39DB" w:rsidRDefault="00000000" w14:paraId="000001DC" w14:textId="77777777">
      <w:r>
        <w:rPr>
          <w:noProof/>
        </w:rPr>
        <mc:AlternateContent>
          <mc:Choice Requires="wps">
            <w:drawing>
              <wp:anchor distT="0" distB="0" distL="114300" distR="114300" simplePos="0" relativeHeight="251662336" behindDoc="0" locked="0" layoutInCell="1" hidden="0" allowOverlap="1" wp14:anchorId="29965FCE" wp14:editId="07777777">
                <wp:simplePos x="0" y="0"/>
                <wp:positionH relativeFrom="column">
                  <wp:posOffset>2405063</wp:posOffset>
                </wp:positionH>
                <wp:positionV relativeFrom="paragraph">
                  <wp:posOffset>8573</wp:posOffset>
                </wp:positionV>
                <wp:extent cx="1076325" cy="495300"/>
                <wp:effectExtent l="0" t="0" r="0" b="0"/>
                <wp:wrapNone/>
                <wp:docPr id="68" name="Arrow: Down 68"/>
                <wp:cNvGraphicFramePr/>
                <a:graphic xmlns:a="http://schemas.openxmlformats.org/drawingml/2006/main">
                  <a:graphicData uri="http://schemas.microsoft.com/office/word/2010/wordprocessingShape">
                    <wps:wsp>
                      <wps:cNvSpPr/>
                      <wps:spPr>
                        <a:xfrm>
                          <a:off x="4812600" y="3537113"/>
                          <a:ext cx="1066800" cy="485775"/>
                        </a:xfrm>
                        <a:prstGeom prst="downArrow">
                          <a:avLst>
                            <a:gd name="adj1" fmla="val 50000"/>
                            <a:gd name="adj2" fmla="val 25000"/>
                          </a:avLst>
                        </a:prstGeom>
                        <a:solidFill>
                          <a:srgbClr val="D8D8D8"/>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1B39DB" w14:paraId="6A05A809" w14:textId="77777777">
                            <w:pPr>
                              <w:textDirection w:val="btLr"/>
                            </w:pPr>
                          </w:p>
                        </w:txbxContent>
                      </wps:txbx>
                      <wps:bodyPr spcFirstLastPara="1" wrap="square" lIns="91425" tIns="91425" rIns="91425" bIns="91425" anchor="ctr" anchorCtr="0">
                        <a:noAutofit/>
                      </wps:bodyPr>
                    </wps:wsp>
                  </a:graphicData>
                </a:graphic>
              </wp:anchor>
            </w:drawing>
          </mc:Choice>
          <mc:Fallback>
            <w:pict w14:anchorId="2F2931FE">
              <v:shapetype id="_x0000_t67" coordsize="21600,21600" o:spt="67" adj="16200,5400" path="m0@0l@1@0@1,0@2,0@2@0,21600@0,10800,21600xe" w14:anchorId="29965FC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68" style="position:absolute;margin-left:189.4pt;margin-top:.7pt;width:84.75pt;height:39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color="#d8d8d8"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">
                <v:stroke startarrowwidth="narrow" startarrowlength="short" endarrowwidth="narrow" endarrowlength="short"/>
                <v:shadow on="t"/>
                <v:textbox inset="2.53958mm,2.53958mm,2.53958mm,2.53958mm">
                  <w:txbxContent>
                    <w:p w:rsidR="001B39DB" w:rsidRDefault="001B39DB" w14:paraId="5A39BBE3" w14:textId="77777777">
                      <w:pPr>
                        <w:textDirection w:val="btLr"/>
                      </w:pPr>
                    </w:p>
                  </w:txbxContent>
                </v:textbox>
              </v:shape>
            </w:pict>
          </mc:Fallback>
        </mc:AlternateContent>
      </w:r>
    </w:p>
    <w:p w:rsidR="001B39DB" w:rsidRDefault="001B39DB" w14:paraId="000001DD" w14:textId="77777777"/>
    <w:p w:rsidR="001B39DB" w:rsidRDefault="001B39DB" w14:paraId="000001DE" w14:textId="77777777"/>
    <w:p w:rsidR="001B39DB" w:rsidRDefault="00000000" w14:paraId="000001DF" w14:textId="77777777">
      <w:r>
        <w:rPr>
          <w:noProof/>
        </w:rPr>
        <mc:AlternateContent>
          <mc:Choice Requires="wps">
            <w:drawing>
              <wp:anchor distT="0" distB="0" distL="114300" distR="114300" simplePos="0" relativeHeight="251663360" behindDoc="0" locked="0" layoutInCell="1" hidden="0" allowOverlap="1" wp14:anchorId="5A45117B" wp14:editId="07777777">
                <wp:simplePos x="0" y="0"/>
                <wp:positionH relativeFrom="column">
                  <wp:posOffset>1776413</wp:posOffset>
                </wp:positionH>
                <wp:positionV relativeFrom="paragraph">
                  <wp:posOffset>35243</wp:posOffset>
                </wp:positionV>
                <wp:extent cx="2185670" cy="733425"/>
                <wp:effectExtent l="0" t="0" r="0" b="0"/>
                <wp:wrapNone/>
                <wp:docPr id="49" name="Rectangle 49"/>
                <wp:cNvGraphicFramePr/>
                <a:graphic xmlns:a="http://schemas.openxmlformats.org/drawingml/2006/main">
                  <a:graphicData uri="http://schemas.microsoft.com/office/word/2010/wordprocessingShape">
                    <wps:wsp>
                      <wps:cNvSpPr/>
                      <wps:spPr>
                        <a:xfrm>
                          <a:off x="4257928" y="3418050"/>
                          <a:ext cx="2176145" cy="723900"/>
                        </a:xfrm>
                        <a:prstGeom prst="rect">
                          <a:avLst/>
                        </a:prstGeom>
                        <a:solidFill>
                          <a:srgbClr val="DAE5F1"/>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51FF9705" w14:textId="77777777">
                            <w:pPr>
                              <w:jc w:val="center"/>
                              <w:textDirection w:val="btLr"/>
                            </w:pPr>
                            <w:r>
                              <w:rPr>
                                <w:rFonts w:ascii="Poppins" w:hAnsi="Poppins" w:eastAsia="Poppins" w:cs="Poppins"/>
                                <w:b/>
                                <w:color w:val="000000"/>
                                <w:sz w:val="20"/>
                              </w:rPr>
                              <w:t>Attendance Support Meeting</w:t>
                            </w:r>
                          </w:p>
                          <w:p w:rsidR="001B39DB" w:rsidRDefault="00000000" w14:paraId="7679319E" w14:textId="77777777">
                            <w:pPr>
                              <w:jc w:val="center"/>
                              <w:textDirection w:val="btLr"/>
                            </w:pPr>
                            <w:r>
                              <w:rPr>
                                <w:rFonts w:ascii="Poppins" w:hAnsi="Poppins" w:eastAsia="Poppins" w:cs="Poppins"/>
                                <w:color w:val="000000"/>
                                <w:sz w:val="22"/>
                              </w:rPr>
                              <w:t>Informal</w:t>
                            </w:r>
                          </w:p>
                          <w:p w:rsidR="001B39DB" w:rsidRDefault="00000000" w14:paraId="5C83A0B0" w14:textId="77777777">
                            <w:pPr>
                              <w:jc w:val="center"/>
                              <w:textDirection w:val="btLr"/>
                            </w:pPr>
                            <w:r>
                              <w:rPr>
                                <w:rFonts w:ascii="Poppins" w:hAnsi="Poppins" w:eastAsia="Poppins" w:cs="Poppins"/>
                                <w:color w:val="000000"/>
                                <w:sz w:val="18"/>
                              </w:rPr>
                              <w:t>Carried out by line manager.</w:t>
                            </w:r>
                          </w:p>
                          <w:p w:rsidR="001B39DB" w:rsidRDefault="001B39DB" w14:paraId="41C8F396" w14:textId="77777777">
                            <w:pPr>
                              <w:textDirection w:val="btLr"/>
                            </w:pPr>
                          </w:p>
                        </w:txbxContent>
                      </wps:txbx>
                      <wps:bodyPr spcFirstLastPara="1" wrap="square" lIns="91425" tIns="45700" rIns="91425" bIns="45700" anchor="t" anchorCtr="0">
                        <a:noAutofit/>
                      </wps:bodyPr>
                    </wps:wsp>
                  </a:graphicData>
                </a:graphic>
              </wp:anchor>
            </w:drawing>
          </mc:Choice>
          <mc:Fallback>
            <w:pict w14:anchorId="728459AE">
              <v:rect id="Rectangle 49" style="position:absolute;margin-left:139.9pt;margin-top:2.8pt;width:172.1pt;height:57.75pt;z-index:251663360;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dae5f1" w14:anchorId="5A451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">
                <v:stroke startarrowwidth="narrow" startarrowlength="short" endarrowwidth="narrow" endarrowlength="short"/>
                <v:shadow on="t"/>
                <v:textbox inset="2.53958mm,1.2694mm,2.53958mm,1.2694mm">
                  <w:txbxContent>
                    <w:p w:rsidR="001B39DB" w:rsidRDefault="00000000" w14:paraId="02BA6311" w14:textId="77777777">
                      <w:pPr>
                        <w:jc w:val="center"/>
                        <w:textDirection w:val="btLr"/>
                      </w:pPr>
                      <w:r>
                        <w:rPr>
                          <w:rFonts w:ascii="Poppins" w:hAnsi="Poppins" w:eastAsia="Poppins" w:cs="Poppins"/>
                          <w:b/>
                          <w:color w:val="000000"/>
                          <w:sz w:val="20"/>
                        </w:rPr>
                        <w:t>Attendance Support Meeting</w:t>
                      </w:r>
                    </w:p>
                    <w:p w:rsidR="001B39DB" w:rsidRDefault="00000000" w14:paraId="4078AA1B" w14:textId="77777777">
                      <w:pPr>
                        <w:jc w:val="center"/>
                        <w:textDirection w:val="btLr"/>
                      </w:pPr>
                      <w:r>
                        <w:rPr>
                          <w:rFonts w:ascii="Poppins" w:hAnsi="Poppins" w:eastAsia="Poppins" w:cs="Poppins"/>
                          <w:color w:val="000000"/>
                          <w:sz w:val="22"/>
                        </w:rPr>
                        <w:t>Informal</w:t>
                      </w:r>
                    </w:p>
                    <w:p w:rsidR="001B39DB" w:rsidRDefault="00000000" w14:paraId="2A901FC9" w14:textId="77777777">
                      <w:pPr>
                        <w:jc w:val="center"/>
                        <w:textDirection w:val="btLr"/>
                      </w:pPr>
                      <w:r>
                        <w:rPr>
                          <w:rFonts w:ascii="Poppins" w:hAnsi="Poppins" w:eastAsia="Poppins" w:cs="Poppins"/>
                          <w:color w:val="000000"/>
                          <w:sz w:val="18"/>
                        </w:rPr>
                        <w:t>Carried out by line manager.</w:t>
                      </w:r>
                    </w:p>
                    <w:p w:rsidR="001B39DB" w:rsidRDefault="001B39DB" w14:paraId="72A3D3EC" w14:textId="77777777">
                      <w:pPr>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6A8DA018" wp14:editId="07777777">
                <wp:simplePos x="0" y="0"/>
                <wp:positionH relativeFrom="column">
                  <wp:posOffset>4100513</wp:posOffset>
                </wp:positionH>
                <wp:positionV relativeFrom="paragraph">
                  <wp:posOffset>120967</wp:posOffset>
                </wp:positionV>
                <wp:extent cx="2332990" cy="2133600"/>
                <wp:effectExtent l="0" t="0" r="0" b="0"/>
                <wp:wrapNone/>
                <wp:docPr id="63" name="Rectangle 63"/>
                <wp:cNvGraphicFramePr/>
                <a:graphic xmlns:a="http://schemas.openxmlformats.org/drawingml/2006/main">
                  <a:graphicData uri="http://schemas.microsoft.com/office/word/2010/wordprocessingShape">
                    <wps:wsp>
                      <wps:cNvSpPr/>
                      <wps:spPr>
                        <a:xfrm>
                          <a:off x="4184268" y="2717963"/>
                          <a:ext cx="2323465" cy="2124075"/>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135315EE" w14:textId="77777777">
                            <w:pPr>
                              <w:ind w:left="200"/>
                              <w:textDirection w:val="btLr"/>
                            </w:pPr>
                            <w:r>
                              <w:rPr>
                                <w:rFonts w:ascii="Poppins" w:hAnsi="Poppins" w:eastAsia="Poppins" w:cs="Poppins"/>
                                <w:color w:val="000000"/>
                                <w:sz w:val="14"/>
                              </w:rPr>
                              <w:t>Meeting convened when employee hits ‘trigger’ point.</w:t>
                            </w:r>
                          </w:p>
                          <w:p w:rsidR="001B39DB" w:rsidRDefault="00000000" w14:paraId="4056717C" w14:textId="77777777">
                            <w:pPr>
                              <w:ind w:left="200"/>
                              <w:textDirection w:val="btLr"/>
                            </w:pPr>
                            <w:r>
                              <w:rPr>
                                <w:rFonts w:ascii="Poppins" w:hAnsi="Poppins" w:eastAsia="Poppins" w:cs="Poppins"/>
                                <w:color w:val="000000"/>
                                <w:sz w:val="14"/>
                              </w:rPr>
                              <w:t>Employee is aware of the purpose of the meeting &amp; is given a copy of the Policy &amp; Procedure.</w:t>
                            </w:r>
                          </w:p>
                          <w:p w:rsidR="001B39DB" w:rsidRDefault="00000000" w14:paraId="6EA1FC00" w14:textId="77777777">
                            <w:pPr>
                              <w:ind w:left="200"/>
                              <w:textDirection w:val="btLr"/>
                            </w:pPr>
                            <w:r>
                              <w:rPr>
                                <w:rFonts w:ascii="Poppins" w:hAnsi="Poppins" w:eastAsia="Poppins" w:cs="Poppins"/>
                                <w:color w:val="000000"/>
                                <w:sz w:val="14"/>
                              </w:rPr>
                              <w:t>Informal wellness action plan is agreed, and level of expected attendance is established.</w:t>
                            </w:r>
                          </w:p>
                          <w:p w:rsidR="001B39DB" w:rsidRDefault="00000000" w14:paraId="722DA5C3" w14:textId="77777777">
                            <w:pPr>
                              <w:ind w:left="200"/>
                              <w:textDirection w:val="btLr"/>
                            </w:pPr>
                            <w:r>
                              <w:rPr>
                                <w:rFonts w:ascii="Poppins" w:hAnsi="Poppins" w:eastAsia="Poppins" w:cs="Poppins"/>
                                <w:color w:val="000000"/>
                                <w:sz w:val="14"/>
                              </w:rPr>
                              <w:t>Wellness action plan is monitored and reviewed throughout the agreed timescale.</w:t>
                            </w:r>
                          </w:p>
                          <w:p w:rsidR="001B39DB" w:rsidRDefault="00000000" w14:paraId="02583175" w14:textId="77777777">
                            <w:pPr>
                              <w:ind w:left="200"/>
                              <w:textDirection w:val="btLr"/>
                            </w:pPr>
                            <w:r>
                              <w:rPr>
                                <w:rFonts w:ascii="Poppins" w:hAnsi="Poppins" w:eastAsia="Poppins" w:cs="Poppins"/>
                                <w:color w:val="000000"/>
                                <w:sz w:val="14"/>
                              </w:rPr>
                              <w:t>Employee is informed of successful completion of wellness action plan or.</w:t>
                            </w:r>
                          </w:p>
                          <w:p w:rsidR="001B39DB" w:rsidRDefault="00000000" w14:paraId="300A1AB6" w14:textId="77777777">
                            <w:pPr>
                              <w:ind w:left="200"/>
                              <w:textDirection w:val="btLr"/>
                            </w:pPr>
                            <w:r>
                              <w:rPr>
                                <w:rFonts w:ascii="Poppins" w:hAnsi="Poppins" w:eastAsia="Poppins" w:cs="Poppins"/>
                                <w:color w:val="000000"/>
                                <w:sz w:val="14"/>
                              </w:rPr>
                              <w:t>Employee is notified of failure to successfully complete wellness action plan &amp;whether formal action begins, and Stage 1 letter issued.</w:t>
                            </w:r>
                          </w:p>
                        </w:txbxContent>
                      </wps:txbx>
                      <wps:bodyPr spcFirstLastPara="1" wrap="square" lIns="91425" tIns="45700" rIns="91425" bIns="45700" anchor="t" anchorCtr="0">
                        <a:noAutofit/>
                      </wps:bodyPr>
                    </wps:wsp>
                  </a:graphicData>
                </a:graphic>
              </wp:anchor>
            </w:drawing>
          </mc:Choice>
          <mc:Fallback>
            <w:pict w14:anchorId="1762FCB2">
              <v:rect id="Rectangle 63" style="position:absolute;margin-left:322.9pt;margin-top:9.5pt;width:183.7pt;height:168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30" w14:anchorId="6A8DA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">
                <v:stroke startarrowwidth="narrow" startarrowlength="short" endarrowwidth="narrow" endarrowlength="short"/>
                <v:shadow on="t"/>
                <v:textbox inset="2.53958mm,1.2694mm,2.53958mm,1.2694mm">
                  <w:txbxContent>
                    <w:p w:rsidR="001B39DB" w:rsidRDefault="00000000" w14:paraId="28C1E384" w14:textId="77777777">
                      <w:pPr>
                        <w:ind w:left="200"/>
                        <w:textDirection w:val="btLr"/>
                      </w:pPr>
                      <w:r>
                        <w:rPr>
                          <w:rFonts w:ascii="Poppins" w:hAnsi="Poppins" w:eastAsia="Poppins" w:cs="Poppins"/>
                          <w:color w:val="000000"/>
                          <w:sz w:val="14"/>
                        </w:rPr>
                        <w:t>Meeting convened when employee hits ‘trigger’ point.</w:t>
                      </w:r>
                    </w:p>
                    <w:p w:rsidR="001B39DB" w:rsidRDefault="00000000" w14:paraId="6FAC5C9F" w14:textId="77777777">
                      <w:pPr>
                        <w:ind w:left="200"/>
                        <w:textDirection w:val="btLr"/>
                      </w:pPr>
                      <w:r>
                        <w:rPr>
                          <w:rFonts w:ascii="Poppins" w:hAnsi="Poppins" w:eastAsia="Poppins" w:cs="Poppins"/>
                          <w:color w:val="000000"/>
                          <w:sz w:val="14"/>
                        </w:rPr>
                        <w:t>Employee is aware of the purpose of the meeting &amp; is given a copy of the Policy &amp; Procedure.</w:t>
                      </w:r>
                    </w:p>
                    <w:p w:rsidR="001B39DB" w:rsidRDefault="00000000" w14:paraId="02A8B91A" w14:textId="77777777">
                      <w:pPr>
                        <w:ind w:left="200"/>
                        <w:textDirection w:val="btLr"/>
                      </w:pPr>
                      <w:r>
                        <w:rPr>
                          <w:rFonts w:ascii="Poppins" w:hAnsi="Poppins" w:eastAsia="Poppins" w:cs="Poppins"/>
                          <w:color w:val="000000"/>
                          <w:sz w:val="14"/>
                        </w:rPr>
                        <w:t>Informal wellness action plan is agreed, and level of expected attendance is established.</w:t>
                      </w:r>
                    </w:p>
                    <w:p w:rsidR="001B39DB" w:rsidRDefault="00000000" w14:paraId="080F1BF2" w14:textId="77777777">
                      <w:pPr>
                        <w:ind w:left="200"/>
                        <w:textDirection w:val="btLr"/>
                      </w:pPr>
                      <w:r>
                        <w:rPr>
                          <w:rFonts w:ascii="Poppins" w:hAnsi="Poppins" w:eastAsia="Poppins" w:cs="Poppins"/>
                          <w:color w:val="000000"/>
                          <w:sz w:val="14"/>
                        </w:rPr>
                        <w:t>Wellness action plan is monitored and reviewed throughout the agreed timescale.</w:t>
                      </w:r>
                    </w:p>
                    <w:p w:rsidR="001B39DB" w:rsidRDefault="00000000" w14:paraId="7268F82B" w14:textId="77777777">
                      <w:pPr>
                        <w:ind w:left="200"/>
                        <w:textDirection w:val="btLr"/>
                      </w:pPr>
                      <w:r>
                        <w:rPr>
                          <w:rFonts w:ascii="Poppins" w:hAnsi="Poppins" w:eastAsia="Poppins" w:cs="Poppins"/>
                          <w:color w:val="000000"/>
                          <w:sz w:val="14"/>
                        </w:rPr>
                        <w:t>Employee is informed of successful completion of wellness action plan or.</w:t>
                      </w:r>
                    </w:p>
                    <w:p w:rsidR="001B39DB" w:rsidRDefault="00000000" w14:paraId="1AC4B1F6" w14:textId="77777777">
                      <w:pPr>
                        <w:ind w:left="200"/>
                        <w:textDirection w:val="btLr"/>
                      </w:pPr>
                      <w:r>
                        <w:rPr>
                          <w:rFonts w:ascii="Poppins" w:hAnsi="Poppins" w:eastAsia="Poppins" w:cs="Poppins"/>
                          <w:color w:val="000000"/>
                          <w:sz w:val="14"/>
                        </w:rPr>
                        <w:t>Employee is notified of failure to successfully complete wellness action plan &amp;whether formal action begins, and Stage 1 letter issued.</w:t>
                      </w:r>
                    </w:p>
                  </w:txbxContent>
                </v:textbox>
              </v:rect>
            </w:pict>
          </mc:Fallback>
        </mc:AlternateContent>
      </w:r>
    </w:p>
    <w:p w:rsidR="001B39DB" w:rsidRDefault="001B39DB" w14:paraId="000001E0" w14:textId="77777777"/>
    <w:p w:rsidR="001B39DB" w:rsidRDefault="00000000" w14:paraId="000001E1" w14:textId="77777777">
      <w:r>
        <w:rPr>
          <w:noProof/>
        </w:rPr>
        <mc:AlternateContent>
          <mc:Choice Requires="wps">
            <w:drawing>
              <wp:anchor distT="0" distB="0" distL="114300" distR="114300" simplePos="0" relativeHeight="251665408" behindDoc="0" locked="0" layoutInCell="1" hidden="0" allowOverlap="1" wp14:anchorId="5FE8032F" wp14:editId="07777777">
                <wp:simplePos x="0" y="0"/>
                <wp:positionH relativeFrom="column">
                  <wp:posOffset>3953510</wp:posOffset>
                </wp:positionH>
                <wp:positionV relativeFrom="paragraph">
                  <wp:posOffset>101600</wp:posOffset>
                </wp:positionV>
                <wp:extent cx="0" cy="25400"/>
                <wp:effectExtent l="0" t="0" r="0" b="0"/>
                <wp:wrapNone/>
                <wp:docPr id="53" name="Straight Arrow Connector 53"/>
                <wp:cNvGraphicFramePr/>
                <a:graphic xmlns:a="http://schemas.openxmlformats.org/drawingml/2006/main">
                  <a:graphicData uri="http://schemas.microsoft.com/office/word/2010/wordprocessingShape">
                    <wps:wsp>
                      <wps:cNvCnPr/>
                      <wps:spPr>
                        <a:xfrm>
                          <a:off x="5269800" y="3780000"/>
                          <a:ext cx="1524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3C3D0904" wp14:editId="7777777">
                <wp:simplePos x="0" y="0"/>
                <wp:positionH relativeFrom="column">
                  <wp:posOffset>3953510</wp:posOffset>
                </wp:positionH>
                <wp:positionV relativeFrom="paragraph">
                  <wp:posOffset>101600</wp:posOffset>
                </wp:positionV>
                <wp:extent cx="0" cy="25400"/>
                <wp:effectExtent l="0" t="0" r="0" b="0"/>
                <wp:wrapNone/>
                <wp:docPr id="916128679"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p>
    <w:p w:rsidR="001B39DB" w:rsidRDefault="001B39DB" w14:paraId="000001E2" w14:textId="77777777"/>
    <w:p w:rsidR="001B39DB" w:rsidRDefault="00000000" w14:paraId="000001E3" w14:textId="77777777">
      <w:r>
        <w:rPr>
          <w:noProof/>
        </w:rPr>
        <mc:AlternateContent>
          <mc:Choice Requires="wps">
            <w:drawing>
              <wp:anchor distT="0" distB="0" distL="114300" distR="114300" simplePos="0" relativeHeight="251666432" behindDoc="0" locked="0" layoutInCell="1" hidden="0" allowOverlap="1" wp14:anchorId="7890A70E" wp14:editId="07777777">
                <wp:simplePos x="0" y="0"/>
                <wp:positionH relativeFrom="column">
                  <wp:posOffset>2405063</wp:posOffset>
                </wp:positionH>
                <wp:positionV relativeFrom="paragraph">
                  <wp:posOffset>58103</wp:posOffset>
                </wp:positionV>
                <wp:extent cx="1076325" cy="457200"/>
                <wp:effectExtent l="0" t="0" r="0" b="0"/>
                <wp:wrapNone/>
                <wp:docPr id="50" name="Arrow: Down 50"/>
                <wp:cNvGraphicFramePr/>
                <a:graphic xmlns:a="http://schemas.openxmlformats.org/drawingml/2006/main">
                  <a:graphicData uri="http://schemas.microsoft.com/office/word/2010/wordprocessingShape">
                    <wps:wsp>
                      <wps:cNvSpPr/>
                      <wps:spPr>
                        <a:xfrm>
                          <a:off x="4812600" y="3556163"/>
                          <a:ext cx="1066800" cy="447675"/>
                        </a:xfrm>
                        <a:prstGeom prst="downArrow">
                          <a:avLst>
                            <a:gd name="adj1" fmla="val 50000"/>
                            <a:gd name="adj2" fmla="val 25000"/>
                          </a:avLst>
                        </a:prstGeom>
                        <a:solidFill>
                          <a:srgbClr val="D8D8D8"/>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1B39DB" w14:paraId="0D0B940D" w14:textId="77777777">
                            <w:pPr>
                              <w:textDirection w:val="btLr"/>
                            </w:pPr>
                          </w:p>
                        </w:txbxContent>
                      </wps:txbx>
                      <wps:bodyPr spcFirstLastPara="1" wrap="square" lIns="91425" tIns="91425" rIns="91425" bIns="91425" anchor="ctr" anchorCtr="0">
                        <a:noAutofit/>
                      </wps:bodyPr>
                    </wps:wsp>
                  </a:graphicData>
                </a:graphic>
              </wp:anchor>
            </w:drawing>
          </mc:Choice>
          <mc:Fallback>
            <w:pict w14:anchorId="3CE0BC57">
              <v:shape id="Arrow: Down 50" style="position:absolute;margin-left:189.4pt;margin-top:4.6pt;width:84.75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31" fillcolor="#d8d8d8"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" w14:anchorId="7890A70E">
                <v:stroke startarrowwidth="narrow" startarrowlength="short" endarrowwidth="narrow" endarrowlength="short"/>
                <v:shadow on="t"/>
                <v:textbox inset="2.53958mm,2.53958mm,2.53958mm,2.53958mm">
                  <w:txbxContent>
                    <w:p w:rsidR="001B39DB" w:rsidRDefault="001B39DB" w14:paraId="0E27B00A" w14:textId="77777777">
                      <w:pPr>
                        <w:textDirection w:val="btLr"/>
                      </w:pPr>
                    </w:p>
                  </w:txbxContent>
                </v:textbox>
              </v:shape>
            </w:pict>
          </mc:Fallback>
        </mc:AlternateContent>
      </w:r>
    </w:p>
    <w:p w:rsidR="001B39DB" w:rsidRDefault="001B39DB" w14:paraId="000001E4" w14:textId="77777777"/>
    <w:p w:rsidR="001B39DB" w:rsidRDefault="00000000" w14:paraId="000001E5" w14:textId="77777777">
      <w:r>
        <w:rPr>
          <w:noProof/>
        </w:rPr>
        <mc:AlternateContent>
          <mc:Choice Requires="wps">
            <w:drawing>
              <wp:anchor distT="0" distB="0" distL="114300" distR="114300" simplePos="0" relativeHeight="251667456" behindDoc="0" locked="0" layoutInCell="1" hidden="0" allowOverlap="1" wp14:anchorId="23846F85" wp14:editId="07777777">
                <wp:simplePos x="0" y="0"/>
                <wp:positionH relativeFrom="column">
                  <wp:posOffset>-757236</wp:posOffset>
                </wp:positionH>
                <wp:positionV relativeFrom="paragraph">
                  <wp:posOffset>221933</wp:posOffset>
                </wp:positionV>
                <wp:extent cx="2332990" cy="2143125"/>
                <wp:effectExtent l="0" t="0" r="0" b="0"/>
                <wp:wrapNone/>
                <wp:docPr id="78" name="Rectangle 78"/>
                <wp:cNvGraphicFramePr/>
                <a:graphic xmlns:a="http://schemas.openxmlformats.org/drawingml/2006/main">
                  <a:graphicData uri="http://schemas.microsoft.com/office/word/2010/wordprocessingShape">
                    <wps:wsp>
                      <wps:cNvSpPr/>
                      <wps:spPr>
                        <a:xfrm>
                          <a:off x="4184268" y="2713200"/>
                          <a:ext cx="2323465" cy="2133600"/>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2E4301FC" w14:textId="77777777">
                            <w:pPr>
                              <w:ind w:left="200"/>
                              <w:textDirection w:val="btLr"/>
                            </w:pPr>
                            <w:r>
                              <w:rPr>
                                <w:rFonts w:ascii="Poppins" w:hAnsi="Poppins" w:eastAsia="Poppins" w:cs="Poppins"/>
                                <w:color w:val="000000"/>
                                <w:sz w:val="14"/>
                              </w:rPr>
                              <w:t xml:space="preserve">Employee will be invited to attend formal Stage 1 meeting chaired by the Head. </w:t>
                            </w:r>
                          </w:p>
                          <w:p w:rsidR="001B39DB" w:rsidRDefault="00000000" w14:paraId="2050D943" w14:textId="77777777">
                            <w:pPr>
                              <w:ind w:left="200"/>
                              <w:textDirection w:val="btLr"/>
                            </w:pPr>
                            <w:r>
                              <w:rPr>
                                <w:rFonts w:ascii="Poppins" w:hAnsi="Poppins" w:eastAsia="Poppins" w:cs="Poppins"/>
                                <w:color w:val="000000"/>
                                <w:sz w:val="14"/>
                              </w:rPr>
                              <w:t>Employee notified of their right to be represented at the meeting.</w:t>
                            </w:r>
                          </w:p>
                          <w:p w:rsidR="001B39DB" w:rsidRDefault="00000000" w14:paraId="7A8E0E8B" w14:textId="77777777">
                            <w:pPr>
                              <w:ind w:left="200"/>
                              <w:textDirection w:val="btLr"/>
                            </w:pPr>
                            <w:r>
                              <w:rPr>
                                <w:rFonts w:ascii="Poppins" w:hAnsi="Poppins" w:eastAsia="Poppins" w:cs="Poppins"/>
                                <w:color w:val="000000"/>
                                <w:sz w:val="14"/>
                              </w:rPr>
                              <w:t xml:space="preserve">Purpose of the meeting is to highlight unsatisfactory level of attendance, review attendance record, establish causes, highlight impact of absence, explore </w:t>
                            </w:r>
                            <w:r>
                              <w:rPr>
                                <w:rFonts w:ascii="Poppins" w:hAnsi="Poppins" w:eastAsia="Poppins" w:cs="Poppins"/>
                                <w:color w:val="000000"/>
                                <w:sz w:val="13"/>
                              </w:rPr>
                              <w:t>solutions.</w:t>
                            </w:r>
                          </w:p>
                          <w:p w:rsidR="001B39DB" w:rsidRDefault="00000000" w14:paraId="5AA10EEF" w14:textId="77777777">
                            <w:pPr>
                              <w:ind w:left="200"/>
                              <w:textDirection w:val="btLr"/>
                            </w:pPr>
                            <w:r>
                              <w:rPr>
                                <w:rFonts w:ascii="Poppins" w:hAnsi="Poppins" w:eastAsia="Poppins" w:cs="Poppins"/>
                                <w:color w:val="000000"/>
                                <w:sz w:val="14"/>
                              </w:rPr>
                              <w:t>Provide employee an opportunity to explain their reasons for unsatisfactory attendance.</w:t>
                            </w:r>
                          </w:p>
                          <w:p w:rsidR="001B39DB" w:rsidRDefault="00000000" w14:paraId="4C88E56B" w14:textId="77777777">
                            <w:pPr>
                              <w:ind w:left="200"/>
                              <w:textDirection w:val="btLr"/>
                            </w:pPr>
                            <w:r>
                              <w:rPr>
                                <w:rFonts w:ascii="Poppins" w:hAnsi="Poppins" w:eastAsia="Poppins" w:cs="Poppins"/>
                                <w:color w:val="000000"/>
                                <w:sz w:val="14"/>
                              </w:rPr>
                              <w:t xml:space="preserve">Meeting may result in an improvement notice &amp; wellness action plan, adaptations &amp; support, extension of informal review. </w:t>
                            </w:r>
                          </w:p>
                          <w:p w:rsidR="001B39DB" w:rsidRDefault="00000000" w14:paraId="751C5BF1" w14:textId="77777777">
                            <w:pPr>
                              <w:ind w:left="200"/>
                              <w:textDirection w:val="btLr"/>
                            </w:pPr>
                            <w:r>
                              <w:rPr>
                                <w:rFonts w:ascii="Poppins" w:hAnsi="Poppins" w:eastAsia="Poppins" w:cs="Poppins"/>
                                <w:color w:val="000000"/>
                                <w:sz w:val="14"/>
                              </w:rPr>
                              <w:t xml:space="preserve">Opportunity to appeal decision relating to the improvement notice.  </w:t>
                            </w:r>
                          </w:p>
                        </w:txbxContent>
                      </wps:txbx>
                      <wps:bodyPr spcFirstLastPara="1" wrap="square" lIns="91425" tIns="45700" rIns="91425" bIns="45700" anchor="t" anchorCtr="0">
                        <a:noAutofit/>
                      </wps:bodyPr>
                    </wps:wsp>
                  </a:graphicData>
                </a:graphic>
              </wp:anchor>
            </w:drawing>
          </mc:Choice>
          <mc:Fallback>
            <w:pict w14:anchorId="391F3D7F">
              <v:rect id="Rectangle 78" style="position:absolute;margin-left:-59.6pt;margin-top:17.5pt;width:183.7pt;height:168.75pt;z-index:251667456;visibility:visible;mso-wrap-style:square;mso-wrap-distance-left:9pt;mso-wrap-distance-top:0;mso-wrap-distance-right:9pt;mso-wrap-distance-bottom:0;mso-position-horizontal:absolute;mso-position-horizontal-relative:text;mso-position-vertical:absolute;mso-position-vertical-relative:text;v-text-anchor:top" o:spid="_x0000_s1032" w14:anchorId="23846F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">
                <v:stroke startarrowwidth="narrow" startarrowlength="short" endarrowwidth="narrow" endarrowlength="short"/>
                <v:shadow on="t"/>
                <v:textbox inset="2.53958mm,1.2694mm,2.53958mm,1.2694mm">
                  <w:txbxContent>
                    <w:p w:rsidR="001B39DB" w:rsidRDefault="00000000" w14:paraId="03CAD1AC" w14:textId="77777777">
                      <w:pPr>
                        <w:ind w:left="200"/>
                        <w:textDirection w:val="btLr"/>
                      </w:pPr>
                      <w:r>
                        <w:rPr>
                          <w:rFonts w:ascii="Poppins" w:hAnsi="Poppins" w:eastAsia="Poppins" w:cs="Poppins"/>
                          <w:color w:val="000000"/>
                          <w:sz w:val="14"/>
                        </w:rPr>
                        <w:t xml:space="preserve">Employee will be invited to attend formal Stage 1 meeting chaired by the Head. </w:t>
                      </w:r>
                    </w:p>
                    <w:p w:rsidR="001B39DB" w:rsidRDefault="00000000" w14:paraId="2E75DAE5" w14:textId="77777777">
                      <w:pPr>
                        <w:ind w:left="200"/>
                        <w:textDirection w:val="btLr"/>
                      </w:pPr>
                      <w:r>
                        <w:rPr>
                          <w:rFonts w:ascii="Poppins" w:hAnsi="Poppins" w:eastAsia="Poppins" w:cs="Poppins"/>
                          <w:color w:val="000000"/>
                          <w:sz w:val="14"/>
                        </w:rPr>
                        <w:t>Employee notified of their right to be represented at the meeting.</w:t>
                      </w:r>
                    </w:p>
                    <w:p w:rsidR="001B39DB" w:rsidRDefault="00000000" w14:paraId="29056574" w14:textId="77777777">
                      <w:pPr>
                        <w:ind w:left="200"/>
                        <w:textDirection w:val="btLr"/>
                      </w:pPr>
                      <w:r>
                        <w:rPr>
                          <w:rFonts w:ascii="Poppins" w:hAnsi="Poppins" w:eastAsia="Poppins" w:cs="Poppins"/>
                          <w:color w:val="000000"/>
                          <w:sz w:val="14"/>
                        </w:rPr>
                        <w:t xml:space="preserve">Purpose of the meeting is to highlight unsatisfactory level of attendance, review attendance record, establish causes, highlight impact of absence, explore </w:t>
                      </w:r>
                      <w:r>
                        <w:rPr>
                          <w:rFonts w:ascii="Poppins" w:hAnsi="Poppins" w:eastAsia="Poppins" w:cs="Poppins"/>
                          <w:color w:val="000000"/>
                          <w:sz w:val="13"/>
                        </w:rPr>
                        <w:t>solutions.</w:t>
                      </w:r>
                    </w:p>
                    <w:p w:rsidR="001B39DB" w:rsidRDefault="00000000" w14:paraId="5D879E30" w14:textId="77777777">
                      <w:pPr>
                        <w:ind w:left="200"/>
                        <w:textDirection w:val="btLr"/>
                      </w:pPr>
                      <w:r>
                        <w:rPr>
                          <w:rFonts w:ascii="Poppins" w:hAnsi="Poppins" w:eastAsia="Poppins" w:cs="Poppins"/>
                          <w:color w:val="000000"/>
                          <w:sz w:val="14"/>
                        </w:rPr>
                        <w:t>Provide employee an opportunity to explain their reasons for unsatisfactory attendance.</w:t>
                      </w:r>
                    </w:p>
                    <w:p w:rsidR="001B39DB" w:rsidRDefault="00000000" w14:paraId="67A18386" w14:textId="77777777">
                      <w:pPr>
                        <w:ind w:left="200"/>
                        <w:textDirection w:val="btLr"/>
                      </w:pPr>
                      <w:r>
                        <w:rPr>
                          <w:rFonts w:ascii="Poppins" w:hAnsi="Poppins" w:eastAsia="Poppins" w:cs="Poppins"/>
                          <w:color w:val="000000"/>
                          <w:sz w:val="14"/>
                        </w:rPr>
                        <w:t xml:space="preserve">Meeting may result in an improvement notice &amp; wellness action plan, adaptations &amp; support, extension of informal review. </w:t>
                      </w:r>
                    </w:p>
                    <w:p w:rsidR="001B39DB" w:rsidRDefault="00000000" w14:paraId="2D8836CD" w14:textId="77777777">
                      <w:pPr>
                        <w:ind w:left="200"/>
                        <w:textDirection w:val="btLr"/>
                      </w:pPr>
                      <w:r>
                        <w:rPr>
                          <w:rFonts w:ascii="Poppins" w:hAnsi="Poppins" w:eastAsia="Poppins" w:cs="Poppins"/>
                          <w:color w:val="000000"/>
                          <w:sz w:val="14"/>
                        </w:rPr>
                        <w:t xml:space="preserve">Opportunity to appeal decision relating to the improvement notice.  </w:t>
                      </w:r>
                    </w:p>
                  </w:txbxContent>
                </v:textbox>
              </v:rect>
            </w:pict>
          </mc:Fallback>
        </mc:AlternateContent>
      </w:r>
    </w:p>
    <w:p w:rsidR="001B39DB" w:rsidRDefault="00000000" w14:paraId="000001E6" w14:textId="77777777">
      <w:r>
        <w:rPr>
          <w:noProof/>
        </w:rPr>
        <mc:AlternateContent>
          <mc:Choice Requires="wps">
            <w:drawing>
              <wp:anchor distT="0" distB="0" distL="114300" distR="114300" simplePos="0" relativeHeight="251668480" behindDoc="0" locked="0" layoutInCell="1" hidden="0" allowOverlap="1" wp14:anchorId="29D8174C" wp14:editId="07777777">
                <wp:simplePos x="0" y="0"/>
                <wp:positionH relativeFrom="column">
                  <wp:posOffset>1776413</wp:posOffset>
                </wp:positionH>
                <wp:positionV relativeFrom="paragraph">
                  <wp:posOffset>8573</wp:posOffset>
                </wp:positionV>
                <wp:extent cx="2185670" cy="685800"/>
                <wp:effectExtent l="0" t="0" r="0" b="0"/>
                <wp:wrapNone/>
                <wp:docPr id="71" name="Rectangle 71"/>
                <wp:cNvGraphicFramePr/>
                <a:graphic xmlns:a="http://schemas.openxmlformats.org/drawingml/2006/main">
                  <a:graphicData uri="http://schemas.microsoft.com/office/word/2010/wordprocessingShape">
                    <wps:wsp>
                      <wps:cNvSpPr/>
                      <wps:spPr>
                        <a:xfrm>
                          <a:off x="4257928" y="3441863"/>
                          <a:ext cx="2176145" cy="676275"/>
                        </a:xfrm>
                        <a:prstGeom prst="rect">
                          <a:avLst/>
                        </a:prstGeom>
                        <a:solidFill>
                          <a:srgbClr val="538CD5"/>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51A1AD15" w14:textId="77777777">
                            <w:pPr>
                              <w:jc w:val="center"/>
                              <w:textDirection w:val="btLr"/>
                            </w:pPr>
                            <w:r>
                              <w:rPr>
                                <w:rFonts w:ascii="Poppins" w:hAnsi="Poppins" w:eastAsia="Poppins" w:cs="Poppins"/>
                                <w:b/>
                                <w:color w:val="000000"/>
                                <w:sz w:val="22"/>
                              </w:rPr>
                              <w:t>Stage 1</w:t>
                            </w:r>
                          </w:p>
                          <w:p w:rsidR="001B39DB" w:rsidRDefault="00000000" w14:paraId="143D32C1" w14:textId="77777777">
                            <w:pPr>
                              <w:jc w:val="center"/>
                              <w:textDirection w:val="btLr"/>
                            </w:pPr>
                            <w:r>
                              <w:rPr>
                                <w:rFonts w:ascii="Poppins" w:hAnsi="Poppins" w:eastAsia="Poppins" w:cs="Poppins"/>
                                <w:color w:val="000000"/>
                                <w:sz w:val="22"/>
                              </w:rPr>
                              <w:t>Formal</w:t>
                            </w:r>
                          </w:p>
                          <w:p w:rsidR="001B39DB" w:rsidRDefault="00000000" w14:paraId="12005CAC" w14:textId="77777777">
                            <w:pPr>
                              <w:jc w:val="center"/>
                              <w:textDirection w:val="btLr"/>
                            </w:pPr>
                            <w:r>
                              <w:rPr>
                                <w:rFonts w:ascii="Poppins" w:hAnsi="Poppins" w:eastAsia="Poppins" w:cs="Poppins"/>
                                <w:color w:val="000000"/>
                                <w:sz w:val="18"/>
                              </w:rPr>
                              <w:t>Carried out by Headteacher.</w:t>
                            </w:r>
                          </w:p>
                          <w:p w:rsidR="001B39DB" w:rsidRDefault="001B39DB" w14:paraId="60061E4C" w14:textId="77777777">
                            <w:pPr>
                              <w:jc w:val="center"/>
                              <w:textDirection w:val="btLr"/>
                            </w:pPr>
                          </w:p>
                        </w:txbxContent>
                      </wps:txbx>
                      <wps:bodyPr spcFirstLastPara="1" wrap="square" lIns="91425" tIns="45700" rIns="91425" bIns="45700" anchor="t" anchorCtr="0">
                        <a:noAutofit/>
                      </wps:bodyPr>
                    </wps:wsp>
                  </a:graphicData>
                </a:graphic>
              </wp:anchor>
            </w:drawing>
          </mc:Choice>
          <mc:Fallback>
            <w:pict w14:anchorId="0FF6324E">
              <v:rect id="Rectangle 71" style="position:absolute;margin-left:139.9pt;margin-top:.7pt;width:172.1pt;height:54pt;z-index:251668480;visibility:visible;mso-wrap-style:square;mso-wrap-distance-left:9pt;mso-wrap-distance-top:0;mso-wrap-distance-right:9pt;mso-wrap-distance-bottom:0;mso-position-horizontal:absolute;mso-position-horizontal-relative:text;mso-position-vertical:absolute;mso-position-vertical-relative:text;v-text-anchor:top" o:spid="_x0000_s1033" fillcolor="#538cd5" w14:anchorId="29D817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">
                <v:stroke startarrowwidth="narrow" startarrowlength="short" endarrowwidth="narrow" endarrowlength="short"/>
                <v:shadow on="t"/>
                <v:textbox inset="2.53958mm,1.2694mm,2.53958mm,1.2694mm">
                  <w:txbxContent>
                    <w:p w:rsidR="001B39DB" w:rsidRDefault="00000000" w14:paraId="440FFEA1" w14:textId="77777777">
                      <w:pPr>
                        <w:jc w:val="center"/>
                        <w:textDirection w:val="btLr"/>
                      </w:pPr>
                      <w:r>
                        <w:rPr>
                          <w:rFonts w:ascii="Poppins" w:hAnsi="Poppins" w:eastAsia="Poppins" w:cs="Poppins"/>
                          <w:b/>
                          <w:color w:val="000000"/>
                          <w:sz w:val="22"/>
                        </w:rPr>
                        <w:t>Stage 1</w:t>
                      </w:r>
                    </w:p>
                    <w:p w:rsidR="001B39DB" w:rsidRDefault="00000000" w14:paraId="38BBA845" w14:textId="77777777">
                      <w:pPr>
                        <w:jc w:val="center"/>
                        <w:textDirection w:val="btLr"/>
                      </w:pPr>
                      <w:r>
                        <w:rPr>
                          <w:rFonts w:ascii="Poppins" w:hAnsi="Poppins" w:eastAsia="Poppins" w:cs="Poppins"/>
                          <w:color w:val="000000"/>
                          <w:sz w:val="22"/>
                        </w:rPr>
                        <w:t>Formal</w:t>
                      </w:r>
                    </w:p>
                    <w:p w:rsidR="001B39DB" w:rsidRDefault="00000000" w14:paraId="64D30190" w14:textId="77777777">
                      <w:pPr>
                        <w:jc w:val="center"/>
                        <w:textDirection w:val="btLr"/>
                      </w:pPr>
                      <w:r>
                        <w:rPr>
                          <w:rFonts w:ascii="Poppins" w:hAnsi="Poppins" w:eastAsia="Poppins" w:cs="Poppins"/>
                          <w:color w:val="000000"/>
                          <w:sz w:val="18"/>
                        </w:rPr>
                        <w:t>Carried out by Headteacher.</w:t>
                      </w:r>
                    </w:p>
                    <w:p w:rsidR="001B39DB" w:rsidRDefault="001B39DB" w14:paraId="44EAFD9C" w14:textId="77777777">
                      <w:pPr>
                        <w:jc w:val="center"/>
                        <w:textDirection w:val="btLr"/>
                      </w:pPr>
                    </w:p>
                  </w:txbxContent>
                </v:textbox>
              </v:rect>
            </w:pict>
          </mc:Fallback>
        </mc:AlternateContent>
      </w:r>
    </w:p>
    <w:p w:rsidR="001B39DB" w:rsidRDefault="001B39DB" w14:paraId="000001E7" w14:textId="77777777"/>
    <w:p w:rsidR="001B39DB" w:rsidRDefault="00000000" w14:paraId="000001E8" w14:textId="77777777">
      <w:r>
        <w:rPr>
          <w:noProof/>
        </w:rPr>
        <mc:AlternateContent>
          <mc:Choice Requires="wps">
            <w:drawing>
              <wp:anchor distT="0" distB="0" distL="114300" distR="114300" simplePos="0" relativeHeight="251669504" behindDoc="0" locked="0" layoutInCell="1" hidden="0" allowOverlap="1" wp14:anchorId="2335AAF9" wp14:editId="07777777">
                <wp:simplePos x="0" y="0"/>
                <wp:positionH relativeFrom="column">
                  <wp:posOffset>1571625</wp:posOffset>
                </wp:positionH>
                <wp:positionV relativeFrom="paragraph">
                  <wp:posOffset>27305</wp:posOffset>
                </wp:positionV>
                <wp:extent cx="0" cy="25400"/>
                <wp:effectExtent l="0" t="0" r="0" b="0"/>
                <wp:wrapNone/>
                <wp:docPr id="65" name="Straight Arrow Connector 65"/>
                <wp:cNvGraphicFramePr/>
                <a:graphic xmlns:a="http://schemas.openxmlformats.org/drawingml/2006/main">
                  <a:graphicData uri="http://schemas.microsoft.com/office/word/2010/wordprocessingShape">
                    <wps:wsp>
                      <wps:cNvCnPr/>
                      <wps:spPr>
                        <a:xfrm rot="10800000">
                          <a:off x="5246623" y="3780000"/>
                          <a:ext cx="19875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7374DC15" wp14:editId="7777777">
                <wp:simplePos x="0" y="0"/>
                <wp:positionH relativeFrom="column">
                  <wp:posOffset>1571625</wp:posOffset>
                </wp:positionH>
                <wp:positionV relativeFrom="paragraph">
                  <wp:posOffset>27305</wp:posOffset>
                </wp:positionV>
                <wp:extent cx="0" cy="25400"/>
                <wp:effectExtent l="0" t="0" r="0" b="0"/>
                <wp:wrapNone/>
                <wp:docPr id="1500665334" name="image18.png"/>
                <a:graphic>
                  <a:graphicData uri="http://schemas.openxmlformats.org/drawingml/2006/picture">
                    <pic:pic>
                      <pic:nvPicPr>
                        <pic:cNvPr id="0" name="image18.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p>
    <w:p w:rsidR="001B39DB" w:rsidRDefault="00000000" w14:paraId="000001E9" w14:textId="77777777">
      <w:r>
        <w:rPr>
          <w:noProof/>
        </w:rPr>
        <mc:AlternateContent>
          <mc:Choice Requires="wps">
            <w:drawing>
              <wp:anchor distT="0" distB="0" distL="114300" distR="114300" simplePos="0" relativeHeight="251670528" behindDoc="0" locked="0" layoutInCell="1" hidden="0" allowOverlap="1" wp14:anchorId="78158FB5" wp14:editId="07777777">
                <wp:simplePos x="0" y="0"/>
                <wp:positionH relativeFrom="column">
                  <wp:posOffset>2405063</wp:posOffset>
                </wp:positionH>
                <wp:positionV relativeFrom="paragraph">
                  <wp:posOffset>160973</wp:posOffset>
                </wp:positionV>
                <wp:extent cx="1076325" cy="529590"/>
                <wp:effectExtent l="0" t="0" r="0" b="0"/>
                <wp:wrapNone/>
                <wp:docPr id="81" name="Arrow: Down 81"/>
                <wp:cNvGraphicFramePr/>
                <a:graphic xmlns:a="http://schemas.openxmlformats.org/drawingml/2006/main">
                  <a:graphicData uri="http://schemas.microsoft.com/office/word/2010/wordprocessingShape">
                    <wps:wsp>
                      <wps:cNvSpPr/>
                      <wps:spPr>
                        <a:xfrm>
                          <a:off x="4812600" y="3519968"/>
                          <a:ext cx="1066800" cy="520065"/>
                        </a:xfrm>
                        <a:prstGeom prst="downArrow">
                          <a:avLst>
                            <a:gd name="adj1" fmla="val 50000"/>
                            <a:gd name="adj2" fmla="val 25000"/>
                          </a:avLst>
                        </a:prstGeom>
                        <a:solidFill>
                          <a:srgbClr val="D8D8D8"/>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1B39DB" w14:paraId="4B94D5A5" w14:textId="77777777">
                            <w:pPr>
                              <w:textDirection w:val="btLr"/>
                            </w:pPr>
                          </w:p>
                        </w:txbxContent>
                      </wps:txbx>
                      <wps:bodyPr spcFirstLastPara="1" wrap="square" lIns="91425" tIns="91425" rIns="91425" bIns="91425" anchor="ctr" anchorCtr="0">
                        <a:noAutofit/>
                      </wps:bodyPr>
                    </wps:wsp>
                  </a:graphicData>
                </a:graphic>
              </wp:anchor>
            </w:drawing>
          </mc:Choice>
          <mc:Fallback>
            <w:pict w14:anchorId="30DC4D8F">
              <v:shape id="Arrow: Down 81" style="position:absolute;margin-left:189.4pt;margin-top:12.7pt;width:84.75pt;height:41.7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34" fillcolor="#d8d8d8"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" w14:anchorId="78158FB5">
                <v:stroke startarrowwidth="narrow" startarrowlength="short" endarrowwidth="narrow" endarrowlength="short"/>
                <v:shadow on="t"/>
                <v:textbox inset="2.53958mm,2.53958mm,2.53958mm,2.53958mm">
                  <w:txbxContent>
                    <w:p w:rsidR="001B39DB" w:rsidRDefault="001B39DB" w14:paraId="3DEEC669" w14:textId="77777777">
                      <w:pPr>
                        <w:textDirection w:val="btLr"/>
                      </w:pPr>
                    </w:p>
                  </w:txbxContent>
                </v:textbox>
              </v:shape>
            </w:pict>
          </mc:Fallback>
        </mc:AlternateContent>
      </w:r>
    </w:p>
    <w:p w:rsidR="001B39DB" w:rsidRDefault="001B39DB" w14:paraId="000001EA" w14:textId="77777777"/>
    <w:p w:rsidR="001B39DB" w:rsidRDefault="001B39DB" w14:paraId="000001EB" w14:textId="77777777"/>
    <w:p w:rsidR="001B39DB" w:rsidRDefault="00000000" w14:paraId="000001EC" w14:textId="77777777">
      <w:r>
        <w:rPr>
          <w:noProof/>
        </w:rPr>
        <mc:AlternateContent>
          <mc:Choice Requires="wps">
            <w:drawing>
              <wp:anchor distT="0" distB="0" distL="114300" distR="114300" simplePos="0" relativeHeight="251671552" behindDoc="0" locked="0" layoutInCell="1" hidden="0" allowOverlap="1" wp14:anchorId="1B88B96C" wp14:editId="07777777">
                <wp:simplePos x="0" y="0"/>
                <wp:positionH relativeFrom="column">
                  <wp:posOffset>1776413</wp:posOffset>
                </wp:positionH>
                <wp:positionV relativeFrom="paragraph">
                  <wp:posOffset>157163</wp:posOffset>
                </wp:positionV>
                <wp:extent cx="2185670" cy="552450"/>
                <wp:effectExtent l="0" t="0" r="0" b="0"/>
                <wp:wrapNone/>
                <wp:docPr id="64" name="Rectangle 64"/>
                <wp:cNvGraphicFramePr/>
                <a:graphic xmlns:a="http://schemas.openxmlformats.org/drawingml/2006/main">
                  <a:graphicData uri="http://schemas.microsoft.com/office/word/2010/wordprocessingShape">
                    <wps:wsp>
                      <wps:cNvSpPr/>
                      <wps:spPr>
                        <a:xfrm>
                          <a:off x="4257928" y="3508538"/>
                          <a:ext cx="2176145" cy="542925"/>
                        </a:xfrm>
                        <a:prstGeom prst="rect">
                          <a:avLst/>
                        </a:prstGeom>
                        <a:solidFill>
                          <a:srgbClr val="538CD5"/>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163E4988" w14:textId="77777777">
                            <w:pPr>
                              <w:jc w:val="center"/>
                              <w:textDirection w:val="btLr"/>
                            </w:pPr>
                            <w:r>
                              <w:rPr>
                                <w:rFonts w:ascii="Poppins" w:hAnsi="Poppins" w:eastAsia="Poppins" w:cs="Poppins"/>
                                <w:b/>
                                <w:color w:val="000000"/>
                              </w:rPr>
                              <w:t>Formal Wellness Action Plan &amp; Review Period</w:t>
                            </w:r>
                          </w:p>
                          <w:p w:rsidR="001B39DB" w:rsidRDefault="001B39DB" w14:paraId="3656B9AB" w14:textId="77777777">
                            <w:pPr>
                              <w:textDirection w:val="btLr"/>
                            </w:pPr>
                          </w:p>
                        </w:txbxContent>
                      </wps:txbx>
                      <wps:bodyPr spcFirstLastPara="1" wrap="square" lIns="91425" tIns="45700" rIns="91425" bIns="45700" anchor="t" anchorCtr="0">
                        <a:noAutofit/>
                      </wps:bodyPr>
                    </wps:wsp>
                  </a:graphicData>
                </a:graphic>
              </wp:anchor>
            </w:drawing>
          </mc:Choice>
          <mc:Fallback>
            <w:pict w14:anchorId="0DAC352A">
              <v:rect id="Rectangle 64" style="position:absolute;margin-left:139.9pt;margin-top:12.4pt;width:172.1pt;height:43.5pt;z-index:251671552;visibility:visible;mso-wrap-style:square;mso-wrap-distance-left:9pt;mso-wrap-distance-top:0;mso-wrap-distance-right:9pt;mso-wrap-distance-bottom:0;mso-position-horizontal:absolute;mso-position-horizontal-relative:text;mso-position-vertical:absolute;mso-position-vertical-relative:text;v-text-anchor:top" o:spid="_x0000_s1035" fillcolor="#538cd5" w14:anchorId="1B88B9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">
                <v:stroke startarrowwidth="narrow" startarrowlength="short" endarrowwidth="narrow" endarrowlength="short"/>
                <v:shadow on="t"/>
                <v:textbox inset="2.53958mm,1.2694mm,2.53958mm,1.2694mm">
                  <w:txbxContent>
                    <w:p w:rsidR="001B39DB" w:rsidRDefault="00000000" w14:paraId="25A5821C" w14:textId="77777777">
                      <w:pPr>
                        <w:jc w:val="center"/>
                        <w:textDirection w:val="btLr"/>
                      </w:pPr>
                      <w:r>
                        <w:rPr>
                          <w:rFonts w:ascii="Poppins" w:hAnsi="Poppins" w:eastAsia="Poppins" w:cs="Poppins"/>
                          <w:b/>
                          <w:color w:val="000000"/>
                        </w:rPr>
                        <w:t>Formal Wellness Action Plan &amp; Review Period</w:t>
                      </w:r>
                    </w:p>
                    <w:p w:rsidR="001B39DB" w:rsidRDefault="001B39DB" w14:paraId="45FB0818" w14:textId="77777777">
                      <w:pPr>
                        <w:textDirection w:val="btLr"/>
                      </w:pPr>
                    </w:p>
                  </w:txbxContent>
                </v:textbox>
              </v:rect>
            </w:pict>
          </mc:Fallback>
        </mc:AlternateContent>
      </w:r>
      <w:r>
        <w:rPr>
          <w:noProof/>
        </w:rPr>
        <mc:AlternateContent>
          <mc:Choice Requires="wps">
            <w:drawing>
              <wp:anchor distT="0" distB="0" distL="114300" distR="114300" simplePos="0" relativeHeight="251672576" behindDoc="0" locked="0" layoutInCell="1" hidden="0" allowOverlap="1" wp14:anchorId="1B38D467" wp14:editId="07777777">
                <wp:simplePos x="0" y="0"/>
                <wp:positionH relativeFrom="column">
                  <wp:posOffset>4157663</wp:posOffset>
                </wp:positionH>
                <wp:positionV relativeFrom="paragraph">
                  <wp:posOffset>157162</wp:posOffset>
                </wp:positionV>
                <wp:extent cx="2328545" cy="2000250"/>
                <wp:effectExtent l="0" t="0" r="0" b="0"/>
                <wp:wrapNone/>
                <wp:docPr id="89" name="Rectangle 89"/>
                <wp:cNvGraphicFramePr/>
                <a:graphic xmlns:a="http://schemas.openxmlformats.org/drawingml/2006/main">
                  <a:graphicData uri="http://schemas.microsoft.com/office/word/2010/wordprocessingShape">
                    <wps:wsp>
                      <wps:cNvSpPr/>
                      <wps:spPr>
                        <a:xfrm>
                          <a:off x="4186490" y="2784638"/>
                          <a:ext cx="2319020" cy="1990725"/>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0E2CDF0B" w14:textId="77777777">
                            <w:pPr>
                              <w:ind w:left="200"/>
                              <w:textDirection w:val="btLr"/>
                            </w:pPr>
                            <w:r>
                              <w:rPr>
                                <w:rFonts w:ascii="Poppins" w:hAnsi="Poppins" w:eastAsia="Poppins" w:cs="Poppins"/>
                                <w:color w:val="000000"/>
                                <w:sz w:val="14"/>
                              </w:rPr>
                              <w:t>Where a formal Written Attendance Improvement Notice has been issued then a formal wellness action plan will be devised.</w:t>
                            </w:r>
                          </w:p>
                          <w:p w:rsidR="001B39DB" w:rsidRDefault="00000000" w14:paraId="7C4926FA" w14:textId="77777777">
                            <w:pPr>
                              <w:ind w:left="200"/>
                              <w:textDirection w:val="btLr"/>
                            </w:pPr>
                            <w:r>
                              <w:rPr>
                                <w:rFonts w:ascii="Poppins" w:hAnsi="Poppins" w:eastAsia="Poppins" w:cs="Poppins"/>
                                <w:color w:val="000000"/>
                                <w:sz w:val="14"/>
                              </w:rPr>
                              <w:t>The wellness action plan will define the level of attendance expected from the employee.</w:t>
                            </w:r>
                          </w:p>
                          <w:p w:rsidR="001B39DB" w:rsidRDefault="00000000" w14:paraId="4CF6DBA8" w14:textId="77777777">
                            <w:pPr>
                              <w:ind w:left="200"/>
                              <w:textDirection w:val="btLr"/>
                            </w:pPr>
                            <w:r>
                              <w:rPr>
                                <w:rFonts w:ascii="Poppins" w:hAnsi="Poppins" w:eastAsia="Poppins" w:cs="Poppins"/>
                                <w:color w:val="000000"/>
                                <w:sz w:val="14"/>
                              </w:rPr>
                              <w:t>The wellness action plan will set out specific actions for the employee and/or line manager and/or Headteacher.</w:t>
                            </w:r>
                          </w:p>
                          <w:p w:rsidR="001B39DB" w:rsidRDefault="00000000" w14:paraId="254A3593" w14:textId="77777777">
                            <w:pPr>
                              <w:ind w:left="200"/>
                              <w:textDirection w:val="btLr"/>
                            </w:pPr>
                            <w:r>
                              <w:rPr>
                                <w:rFonts w:ascii="Poppins" w:hAnsi="Poppins" w:eastAsia="Poppins" w:cs="Poppins"/>
                                <w:color w:val="000000"/>
                                <w:sz w:val="14"/>
                              </w:rPr>
                              <w:t>Wellness action plan will be monitored &amp; reviewed over the period of improvement notice where this has been issued.</w:t>
                            </w:r>
                          </w:p>
                          <w:p w:rsidR="001B39DB" w:rsidRDefault="00000000" w14:paraId="4C02B892" w14:textId="77777777">
                            <w:pPr>
                              <w:ind w:left="200"/>
                              <w:textDirection w:val="btLr"/>
                            </w:pPr>
                            <w:r>
                              <w:rPr>
                                <w:rFonts w:ascii="Poppins" w:hAnsi="Poppins" w:eastAsia="Poppins" w:cs="Poppins"/>
                                <w:color w:val="000000"/>
                                <w:sz w:val="14"/>
                              </w:rPr>
                              <w:t xml:space="preserve">Employee will be notified if wellness action plan completed successfully or if it has been breached &amp; therefore moving to Stage 2.    </w:t>
                            </w:r>
                          </w:p>
                        </w:txbxContent>
                      </wps:txbx>
                      <wps:bodyPr spcFirstLastPara="1" wrap="square" lIns="91425" tIns="45700" rIns="91425" bIns="45700" anchor="t" anchorCtr="0">
                        <a:noAutofit/>
                      </wps:bodyPr>
                    </wps:wsp>
                  </a:graphicData>
                </a:graphic>
              </wp:anchor>
            </w:drawing>
          </mc:Choice>
          <mc:Fallback>
            <w:pict w14:anchorId="07004447">
              <v:rect id="Rectangle 89" style="position:absolute;margin-left:327.4pt;margin-top:12.35pt;width:183.35pt;height:157.5pt;z-index:251672576;visibility:visible;mso-wrap-style:square;mso-wrap-distance-left:9pt;mso-wrap-distance-top:0;mso-wrap-distance-right:9pt;mso-wrap-distance-bottom:0;mso-position-horizontal:absolute;mso-position-horizontal-relative:text;mso-position-vertical:absolute;mso-position-vertical-relative:text;v-text-anchor:top" o:spid="_x0000_s1036" w14:anchorId="1B38D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">
                <v:stroke startarrowwidth="narrow" startarrowlength="short" endarrowwidth="narrow" endarrowlength="short"/>
                <v:shadow on="t"/>
                <v:textbox inset="2.53958mm,1.2694mm,2.53958mm,1.2694mm">
                  <w:txbxContent>
                    <w:p w:rsidR="001B39DB" w:rsidRDefault="00000000" w14:paraId="2010C77B" w14:textId="77777777">
                      <w:pPr>
                        <w:ind w:left="200"/>
                        <w:textDirection w:val="btLr"/>
                      </w:pPr>
                      <w:r>
                        <w:rPr>
                          <w:rFonts w:ascii="Poppins" w:hAnsi="Poppins" w:eastAsia="Poppins" w:cs="Poppins"/>
                          <w:color w:val="000000"/>
                          <w:sz w:val="14"/>
                        </w:rPr>
                        <w:t>Where a formal Written Attendance Improvement Notice has been issued then a formal wellness action plan will be devised.</w:t>
                      </w:r>
                    </w:p>
                    <w:p w:rsidR="001B39DB" w:rsidRDefault="00000000" w14:paraId="2CB65AE3" w14:textId="77777777">
                      <w:pPr>
                        <w:ind w:left="200"/>
                        <w:textDirection w:val="btLr"/>
                      </w:pPr>
                      <w:r>
                        <w:rPr>
                          <w:rFonts w:ascii="Poppins" w:hAnsi="Poppins" w:eastAsia="Poppins" w:cs="Poppins"/>
                          <w:color w:val="000000"/>
                          <w:sz w:val="14"/>
                        </w:rPr>
                        <w:t>The wellness action plan will define the level of attendance expected from the employee.</w:t>
                      </w:r>
                    </w:p>
                    <w:p w:rsidR="001B39DB" w:rsidRDefault="00000000" w14:paraId="65ABAEDE" w14:textId="77777777">
                      <w:pPr>
                        <w:ind w:left="200"/>
                        <w:textDirection w:val="btLr"/>
                      </w:pPr>
                      <w:r>
                        <w:rPr>
                          <w:rFonts w:ascii="Poppins" w:hAnsi="Poppins" w:eastAsia="Poppins" w:cs="Poppins"/>
                          <w:color w:val="000000"/>
                          <w:sz w:val="14"/>
                        </w:rPr>
                        <w:t>The wellness action plan will set out specific actions for the employee and/or line manager and/or Headteacher.</w:t>
                      </w:r>
                    </w:p>
                    <w:p w:rsidR="001B39DB" w:rsidRDefault="00000000" w14:paraId="41D796F4" w14:textId="77777777">
                      <w:pPr>
                        <w:ind w:left="200"/>
                        <w:textDirection w:val="btLr"/>
                      </w:pPr>
                      <w:r>
                        <w:rPr>
                          <w:rFonts w:ascii="Poppins" w:hAnsi="Poppins" w:eastAsia="Poppins" w:cs="Poppins"/>
                          <w:color w:val="000000"/>
                          <w:sz w:val="14"/>
                        </w:rPr>
                        <w:t>Wellness action plan will be monitored &amp; reviewed over the period of improvement notice where this has been issued.</w:t>
                      </w:r>
                    </w:p>
                    <w:p w:rsidR="001B39DB" w:rsidRDefault="00000000" w14:paraId="368F0628" w14:textId="77777777">
                      <w:pPr>
                        <w:ind w:left="200"/>
                        <w:textDirection w:val="btLr"/>
                      </w:pPr>
                      <w:r>
                        <w:rPr>
                          <w:rFonts w:ascii="Poppins" w:hAnsi="Poppins" w:eastAsia="Poppins" w:cs="Poppins"/>
                          <w:color w:val="000000"/>
                          <w:sz w:val="14"/>
                        </w:rPr>
                        <w:t xml:space="preserve">Employee will be notified if wellness action plan completed successfully or if it has been breached &amp; therefore moving to Stage 2.    </w:t>
                      </w:r>
                    </w:p>
                  </w:txbxContent>
                </v:textbox>
              </v:rect>
            </w:pict>
          </mc:Fallback>
        </mc:AlternateContent>
      </w:r>
    </w:p>
    <w:p w:rsidR="001B39DB" w:rsidRDefault="001B39DB" w14:paraId="000001ED" w14:textId="77777777"/>
    <w:p w:rsidR="001B39DB" w:rsidRDefault="001B39DB" w14:paraId="000001EE" w14:textId="77777777"/>
    <w:p w:rsidR="001B39DB" w:rsidRDefault="00000000" w14:paraId="000001EF" w14:textId="77777777">
      <w:r>
        <w:rPr>
          <w:noProof/>
        </w:rPr>
        <mc:AlternateContent>
          <mc:Choice Requires="wps">
            <w:drawing>
              <wp:anchor distT="0" distB="0" distL="114300" distR="114300" simplePos="0" relativeHeight="251673600" behindDoc="0" locked="0" layoutInCell="1" hidden="0" allowOverlap="1" wp14:anchorId="571A2B08" wp14:editId="07777777">
                <wp:simplePos x="0" y="0"/>
                <wp:positionH relativeFrom="column">
                  <wp:posOffset>3953510</wp:posOffset>
                </wp:positionH>
                <wp:positionV relativeFrom="paragraph">
                  <wp:posOffset>1270</wp:posOffset>
                </wp:positionV>
                <wp:extent cx="0" cy="25400"/>
                <wp:effectExtent l="0" t="0" r="0" b="0"/>
                <wp:wrapNone/>
                <wp:docPr id="73" name="Straight Arrow Connector 73"/>
                <wp:cNvGraphicFramePr/>
                <a:graphic xmlns:a="http://schemas.openxmlformats.org/drawingml/2006/main">
                  <a:graphicData uri="http://schemas.microsoft.com/office/word/2010/wordprocessingShape">
                    <wps:wsp>
                      <wps:cNvCnPr/>
                      <wps:spPr>
                        <a:xfrm>
                          <a:off x="5241543" y="3780000"/>
                          <a:ext cx="20891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52A306ED" wp14:editId="7777777">
                <wp:simplePos x="0" y="0"/>
                <wp:positionH relativeFrom="column">
                  <wp:posOffset>3953510</wp:posOffset>
                </wp:positionH>
                <wp:positionV relativeFrom="paragraph">
                  <wp:posOffset>1270</wp:posOffset>
                </wp:positionV>
                <wp:extent cx="0" cy="25400"/>
                <wp:effectExtent l="0" t="0" r="0" b="0"/>
                <wp:wrapNone/>
                <wp:docPr id="121884561" name="image26.png"/>
                <a:graphic>
                  <a:graphicData uri="http://schemas.openxmlformats.org/drawingml/2006/picture">
                    <pic:pic>
                      <pic:nvPicPr>
                        <pic:cNvPr id="0" name="image26.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p>
    <w:p w:rsidR="001B39DB" w:rsidRDefault="00000000" w14:paraId="000001F0" w14:textId="77777777">
      <w:r>
        <w:rPr>
          <w:noProof/>
        </w:rPr>
        <mc:AlternateContent>
          <mc:Choice Requires="wps">
            <w:drawing>
              <wp:anchor distT="0" distB="0" distL="114300" distR="114300" simplePos="0" relativeHeight="251674624" behindDoc="0" locked="0" layoutInCell="1" hidden="0" allowOverlap="1" wp14:anchorId="52EE77F8" wp14:editId="07777777">
                <wp:simplePos x="0" y="0"/>
                <wp:positionH relativeFrom="column">
                  <wp:posOffset>2405063</wp:posOffset>
                </wp:positionH>
                <wp:positionV relativeFrom="paragraph">
                  <wp:posOffset>28258</wp:posOffset>
                </wp:positionV>
                <wp:extent cx="1076325" cy="457200"/>
                <wp:effectExtent l="0" t="0" r="0" b="0"/>
                <wp:wrapNone/>
                <wp:docPr id="87" name="Arrow: Down 87"/>
                <wp:cNvGraphicFramePr/>
                <a:graphic xmlns:a="http://schemas.openxmlformats.org/drawingml/2006/main">
                  <a:graphicData uri="http://schemas.microsoft.com/office/word/2010/wordprocessingShape">
                    <wps:wsp>
                      <wps:cNvSpPr/>
                      <wps:spPr>
                        <a:xfrm>
                          <a:off x="4812600" y="3556163"/>
                          <a:ext cx="1066800" cy="447675"/>
                        </a:xfrm>
                        <a:prstGeom prst="downArrow">
                          <a:avLst>
                            <a:gd name="adj1" fmla="val 50000"/>
                            <a:gd name="adj2" fmla="val 25000"/>
                          </a:avLst>
                        </a:prstGeom>
                        <a:solidFill>
                          <a:srgbClr val="D8D8D8"/>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1B39DB" w14:paraId="049F31CB" w14:textId="77777777">
                            <w:pPr>
                              <w:textDirection w:val="btLr"/>
                            </w:pPr>
                          </w:p>
                        </w:txbxContent>
                      </wps:txbx>
                      <wps:bodyPr spcFirstLastPara="1" wrap="square" lIns="91425" tIns="91425" rIns="91425" bIns="91425" anchor="ctr" anchorCtr="0">
                        <a:noAutofit/>
                      </wps:bodyPr>
                    </wps:wsp>
                  </a:graphicData>
                </a:graphic>
              </wp:anchor>
            </w:drawing>
          </mc:Choice>
          <mc:Fallback>
            <w:pict w14:anchorId="215556A4">
              <v:shape id="Arrow: Down 87" style="position:absolute;margin-left:189.4pt;margin-top:2.25pt;width:84.75pt;height:36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37" fillcolor="#d8d8d8"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" w14:anchorId="52EE77F8">
                <v:stroke startarrowwidth="narrow" startarrowlength="short" endarrowwidth="narrow" endarrowlength="short"/>
                <v:shadow on="t"/>
                <v:textbox inset="2.53958mm,2.53958mm,2.53958mm,2.53958mm">
                  <w:txbxContent>
                    <w:p w:rsidR="001B39DB" w:rsidRDefault="001B39DB" w14:paraId="53128261" w14:textId="77777777">
                      <w:pPr>
                        <w:textDirection w:val="btLr"/>
                      </w:pPr>
                    </w:p>
                  </w:txbxContent>
                </v:textbox>
              </v:shape>
            </w:pict>
          </mc:Fallback>
        </mc:AlternateContent>
      </w:r>
    </w:p>
    <w:p w:rsidR="001B39DB" w:rsidRDefault="001B39DB" w14:paraId="000001F1" w14:textId="77777777"/>
    <w:p w:rsidR="001B39DB" w:rsidRDefault="00000000" w14:paraId="000001F2" w14:textId="77777777">
      <w:r>
        <w:rPr>
          <w:noProof/>
        </w:rPr>
        <mc:AlternateContent>
          <mc:Choice Requires="wps">
            <w:drawing>
              <wp:anchor distT="0" distB="0" distL="114300" distR="114300" simplePos="0" relativeHeight="251675648" behindDoc="0" locked="0" layoutInCell="1" hidden="0" allowOverlap="1" wp14:anchorId="4D96ACAB" wp14:editId="07777777">
                <wp:simplePos x="0" y="0"/>
                <wp:positionH relativeFrom="column">
                  <wp:posOffset>1776413</wp:posOffset>
                </wp:positionH>
                <wp:positionV relativeFrom="paragraph">
                  <wp:posOffset>173038</wp:posOffset>
                </wp:positionV>
                <wp:extent cx="2185670" cy="733425"/>
                <wp:effectExtent l="0" t="0" r="0" b="0"/>
                <wp:wrapNone/>
                <wp:docPr id="70" name="Rectangle 70"/>
                <wp:cNvGraphicFramePr/>
                <a:graphic xmlns:a="http://schemas.openxmlformats.org/drawingml/2006/main">
                  <a:graphicData uri="http://schemas.microsoft.com/office/word/2010/wordprocessingShape">
                    <wps:wsp>
                      <wps:cNvSpPr/>
                      <wps:spPr>
                        <a:xfrm>
                          <a:off x="4257928" y="3418050"/>
                          <a:ext cx="2176145" cy="723900"/>
                        </a:xfrm>
                        <a:prstGeom prst="rect">
                          <a:avLst/>
                        </a:prstGeom>
                        <a:solidFill>
                          <a:srgbClr val="538CD5"/>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1C4FB7F0" w14:textId="77777777">
                            <w:pPr>
                              <w:jc w:val="center"/>
                              <w:textDirection w:val="btLr"/>
                            </w:pPr>
                            <w:r>
                              <w:rPr>
                                <w:rFonts w:ascii="Poppins" w:hAnsi="Poppins" w:eastAsia="Poppins" w:cs="Poppins"/>
                                <w:b/>
                                <w:color w:val="000000"/>
                                <w:sz w:val="22"/>
                              </w:rPr>
                              <w:t>Stage 2</w:t>
                            </w:r>
                          </w:p>
                          <w:p w:rsidR="001B39DB" w:rsidRDefault="00000000" w14:paraId="3E407D7B" w14:textId="77777777">
                            <w:pPr>
                              <w:jc w:val="center"/>
                              <w:textDirection w:val="btLr"/>
                            </w:pPr>
                            <w:r>
                              <w:rPr>
                                <w:rFonts w:ascii="Poppins" w:hAnsi="Poppins" w:eastAsia="Poppins" w:cs="Poppins"/>
                                <w:color w:val="000000"/>
                                <w:sz w:val="22"/>
                              </w:rPr>
                              <w:t>Formal</w:t>
                            </w:r>
                          </w:p>
                          <w:p w:rsidR="001B39DB" w:rsidRDefault="00000000" w14:paraId="7ECF2A4E" w14:textId="77777777">
                            <w:pPr>
                              <w:jc w:val="center"/>
                              <w:textDirection w:val="btLr"/>
                            </w:pPr>
                            <w:r>
                              <w:rPr>
                                <w:rFonts w:ascii="Poppins" w:hAnsi="Poppins" w:eastAsia="Poppins" w:cs="Poppins"/>
                                <w:color w:val="000000"/>
                                <w:sz w:val="18"/>
                              </w:rPr>
                              <w:t>Carried out by GB Panel</w:t>
                            </w:r>
                          </w:p>
                          <w:p w:rsidR="001B39DB" w:rsidRDefault="001B39DB" w14:paraId="62486C05" w14:textId="77777777">
                            <w:pPr>
                              <w:jc w:val="center"/>
                              <w:textDirection w:val="btLr"/>
                            </w:pPr>
                          </w:p>
                        </w:txbxContent>
                      </wps:txbx>
                      <wps:bodyPr spcFirstLastPara="1" wrap="square" lIns="91425" tIns="45700" rIns="91425" bIns="45700" anchor="t" anchorCtr="0">
                        <a:noAutofit/>
                      </wps:bodyPr>
                    </wps:wsp>
                  </a:graphicData>
                </a:graphic>
              </wp:anchor>
            </w:drawing>
          </mc:Choice>
          <mc:Fallback>
            <w:pict w14:anchorId="007DE983">
              <v:rect id="Rectangle 70" style="position:absolute;margin-left:139.9pt;margin-top:13.65pt;width:172.1pt;height:57.75pt;z-index:251675648;visibility:visible;mso-wrap-style:square;mso-wrap-distance-left:9pt;mso-wrap-distance-top:0;mso-wrap-distance-right:9pt;mso-wrap-distance-bottom:0;mso-position-horizontal:absolute;mso-position-horizontal-relative:text;mso-position-vertical:absolute;mso-position-vertical-relative:text;v-text-anchor:top" o:spid="_x0000_s1038" fillcolor="#538cd5" w14:anchorId="4D96AC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">
                <v:stroke startarrowwidth="narrow" startarrowlength="short" endarrowwidth="narrow" endarrowlength="short"/>
                <v:shadow on="t"/>
                <v:textbox inset="2.53958mm,1.2694mm,2.53958mm,1.2694mm">
                  <w:txbxContent>
                    <w:p w:rsidR="001B39DB" w:rsidRDefault="00000000" w14:paraId="41E3698D" w14:textId="77777777">
                      <w:pPr>
                        <w:jc w:val="center"/>
                        <w:textDirection w:val="btLr"/>
                      </w:pPr>
                      <w:r>
                        <w:rPr>
                          <w:rFonts w:ascii="Poppins" w:hAnsi="Poppins" w:eastAsia="Poppins" w:cs="Poppins"/>
                          <w:b/>
                          <w:color w:val="000000"/>
                          <w:sz w:val="22"/>
                        </w:rPr>
                        <w:t>Stage 2</w:t>
                      </w:r>
                    </w:p>
                    <w:p w:rsidR="001B39DB" w:rsidRDefault="00000000" w14:paraId="4A085579" w14:textId="77777777">
                      <w:pPr>
                        <w:jc w:val="center"/>
                        <w:textDirection w:val="btLr"/>
                      </w:pPr>
                      <w:r>
                        <w:rPr>
                          <w:rFonts w:ascii="Poppins" w:hAnsi="Poppins" w:eastAsia="Poppins" w:cs="Poppins"/>
                          <w:color w:val="000000"/>
                          <w:sz w:val="22"/>
                        </w:rPr>
                        <w:t>Formal</w:t>
                      </w:r>
                    </w:p>
                    <w:p w:rsidR="001B39DB" w:rsidRDefault="00000000" w14:paraId="2009A71A" w14:textId="77777777">
                      <w:pPr>
                        <w:jc w:val="center"/>
                        <w:textDirection w:val="btLr"/>
                      </w:pPr>
                      <w:r>
                        <w:rPr>
                          <w:rFonts w:ascii="Poppins" w:hAnsi="Poppins" w:eastAsia="Poppins" w:cs="Poppins"/>
                          <w:color w:val="000000"/>
                          <w:sz w:val="18"/>
                        </w:rPr>
                        <w:t>Carried out by GB Panel</w:t>
                      </w:r>
                    </w:p>
                    <w:p w:rsidR="001B39DB" w:rsidRDefault="001B39DB" w14:paraId="4101652C" w14:textId="77777777">
                      <w:pPr>
                        <w:jc w:val="center"/>
                        <w:textDirection w:val="btLr"/>
                      </w:pPr>
                    </w:p>
                  </w:txbxContent>
                </v:textbox>
              </v:rect>
            </w:pict>
          </mc:Fallback>
        </mc:AlternateContent>
      </w:r>
      <w:r>
        <w:rPr>
          <w:noProof/>
        </w:rPr>
        <mc:AlternateContent>
          <mc:Choice Requires="wps">
            <w:drawing>
              <wp:anchor distT="0" distB="0" distL="114300" distR="114300" simplePos="0" relativeHeight="251676672" behindDoc="0" locked="0" layoutInCell="1" hidden="0" allowOverlap="1" wp14:anchorId="2C9F0E46" wp14:editId="07777777">
                <wp:simplePos x="0" y="0"/>
                <wp:positionH relativeFrom="column">
                  <wp:posOffset>-757236</wp:posOffset>
                </wp:positionH>
                <wp:positionV relativeFrom="paragraph">
                  <wp:posOffset>258763</wp:posOffset>
                </wp:positionV>
                <wp:extent cx="2332990" cy="2505075"/>
                <wp:effectExtent l="0" t="0" r="0" b="0"/>
                <wp:wrapNone/>
                <wp:docPr id="52" name="Rectangle 52"/>
                <wp:cNvGraphicFramePr/>
                <a:graphic xmlns:a="http://schemas.openxmlformats.org/drawingml/2006/main">
                  <a:graphicData uri="http://schemas.microsoft.com/office/word/2010/wordprocessingShape">
                    <wps:wsp>
                      <wps:cNvSpPr/>
                      <wps:spPr>
                        <a:xfrm>
                          <a:off x="4184268" y="2532225"/>
                          <a:ext cx="2323465" cy="2495550"/>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45159C24" w14:textId="77777777">
                            <w:pPr>
                              <w:ind w:left="200"/>
                              <w:textDirection w:val="btLr"/>
                            </w:pPr>
                            <w:r>
                              <w:rPr>
                                <w:rFonts w:ascii="Poppins" w:hAnsi="Poppins" w:eastAsia="Poppins" w:cs="Poppins"/>
                                <w:color w:val="000000"/>
                                <w:sz w:val="14"/>
                              </w:rPr>
                              <w:t xml:space="preserve">Employee will be invited to attend formal Stage 2 meeting. </w:t>
                            </w:r>
                          </w:p>
                          <w:p w:rsidR="001B39DB" w:rsidRDefault="00000000" w14:paraId="257CFE8D" w14:textId="77777777">
                            <w:pPr>
                              <w:ind w:left="200"/>
                              <w:textDirection w:val="btLr"/>
                            </w:pPr>
                            <w:r>
                              <w:rPr>
                                <w:rFonts w:ascii="Poppins" w:hAnsi="Poppins" w:eastAsia="Poppins" w:cs="Poppins"/>
                                <w:color w:val="000000"/>
                                <w:sz w:val="14"/>
                              </w:rPr>
                              <w:t xml:space="preserve"> Employee notified of their right to be represented at the meeting.</w:t>
                            </w:r>
                          </w:p>
                          <w:p w:rsidR="001B39DB" w:rsidRDefault="00000000" w14:paraId="3A65A05E" w14:textId="77777777">
                            <w:pPr>
                              <w:ind w:left="200"/>
                              <w:textDirection w:val="btLr"/>
                            </w:pPr>
                            <w:r>
                              <w:rPr>
                                <w:rFonts w:ascii="Poppins" w:hAnsi="Poppins" w:eastAsia="Poppins" w:cs="Poppins"/>
                                <w:color w:val="000000"/>
                                <w:sz w:val="14"/>
                              </w:rPr>
                              <w:t>Headteacher presents the management case and attendance management history to date.</w:t>
                            </w:r>
                          </w:p>
                          <w:p w:rsidR="001B39DB" w:rsidRDefault="00000000" w14:paraId="28287268" w14:textId="77777777">
                            <w:pPr>
                              <w:ind w:left="200"/>
                              <w:textDirection w:val="btLr"/>
                            </w:pPr>
                            <w:r>
                              <w:rPr>
                                <w:rFonts w:ascii="Poppins" w:hAnsi="Poppins" w:eastAsia="Poppins" w:cs="Poppins"/>
                                <w:color w:val="000000"/>
                                <w:sz w:val="14"/>
                              </w:rPr>
                              <w:t>Review of support provided.</w:t>
                            </w:r>
                          </w:p>
                          <w:p w:rsidR="001B39DB" w:rsidRDefault="00000000" w14:paraId="410FEFBB" w14:textId="77777777">
                            <w:pPr>
                              <w:ind w:left="200"/>
                              <w:textDirection w:val="btLr"/>
                            </w:pPr>
                            <w:r>
                              <w:rPr>
                                <w:rFonts w:ascii="Poppins" w:hAnsi="Poppins" w:eastAsia="Poppins" w:cs="Poppins"/>
                                <w:color w:val="000000"/>
                                <w:sz w:val="14"/>
                              </w:rPr>
                              <w:t>Review of up-to-date medical information from Occupational Health.</w:t>
                            </w:r>
                          </w:p>
                          <w:p w:rsidR="001B39DB" w:rsidRDefault="00000000" w14:paraId="04CD9590" w14:textId="77777777">
                            <w:pPr>
                              <w:ind w:left="200"/>
                              <w:textDirection w:val="btLr"/>
                            </w:pPr>
                            <w:r>
                              <w:rPr>
                                <w:rFonts w:ascii="Poppins" w:hAnsi="Poppins" w:eastAsia="Poppins" w:cs="Poppins"/>
                                <w:color w:val="000000"/>
                                <w:sz w:val="14"/>
                              </w:rPr>
                              <w:t>Provide employee an opportunity to explain their reasons for unsatisfactory attendance.</w:t>
                            </w:r>
                          </w:p>
                          <w:p w:rsidR="001B39DB" w:rsidRDefault="00000000" w14:paraId="753C5C91" w14:textId="77777777">
                            <w:pPr>
                              <w:ind w:left="200"/>
                              <w:textDirection w:val="btLr"/>
                            </w:pPr>
                            <w:r>
                              <w:rPr>
                                <w:rFonts w:ascii="Poppins" w:hAnsi="Poppins" w:eastAsia="Poppins" w:cs="Poppins"/>
                                <w:color w:val="000000"/>
                                <w:sz w:val="14"/>
                              </w:rPr>
                              <w:t xml:space="preserve">Panel make decision to extend Stage 1 review period or dismiss employee. </w:t>
                            </w:r>
                          </w:p>
                          <w:p w:rsidR="001B39DB" w:rsidRDefault="00000000" w14:paraId="6504F6E4" w14:textId="77777777">
                            <w:pPr>
                              <w:ind w:left="200"/>
                              <w:textDirection w:val="btLr"/>
                            </w:pPr>
                            <w:r>
                              <w:rPr>
                                <w:rFonts w:ascii="Poppins" w:hAnsi="Poppins" w:eastAsia="Poppins" w:cs="Poppins"/>
                                <w:color w:val="000000"/>
                                <w:sz w:val="14"/>
                              </w:rPr>
                              <w:t>Upon considering the evidence the panel may decide to dismiss an employee.</w:t>
                            </w:r>
                          </w:p>
                          <w:p w:rsidR="001B39DB" w:rsidRDefault="00000000" w14:paraId="5E7BE5AA" w14:textId="77777777">
                            <w:pPr>
                              <w:ind w:left="200"/>
                              <w:textDirection w:val="btLr"/>
                            </w:pPr>
                            <w:r>
                              <w:rPr>
                                <w:rFonts w:ascii="Poppins" w:hAnsi="Poppins" w:eastAsia="Poppins" w:cs="Poppins"/>
                                <w:color w:val="000000"/>
                                <w:sz w:val="14"/>
                              </w:rPr>
                              <w:t>Employee will be notified in writing and informed of their right to appeal.</w:t>
                            </w:r>
                          </w:p>
                          <w:p w:rsidR="001B39DB" w:rsidRDefault="001B39DB" w14:paraId="4B99056E" w14:textId="77777777">
                            <w:pPr>
                              <w:ind w:left="141"/>
                              <w:textDirection w:val="btLr"/>
                            </w:pPr>
                          </w:p>
                        </w:txbxContent>
                      </wps:txbx>
                      <wps:bodyPr spcFirstLastPara="1" wrap="square" lIns="91425" tIns="45700" rIns="91425" bIns="45700" anchor="t" anchorCtr="0">
                        <a:noAutofit/>
                      </wps:bodyPr>
                    </wps:wsp>
                  </a:graphicData>
                </a:graphic>
              </wp:anchor>
            </w:drawing>
          </mc:Choice>
          <mc:Fallback>
            <w:pict w14:anchorId="527669C5">
              <v:rect id="Rectangle 52" style="position:absolute;margin-left:-59.6pt;margin-top:20.4pt;width:183.7pt;height:197.25pt;z-index:251676672;visibility:visible;mso-wrap-style:square;mso-wrap-distance-left:9pt;mso-wrap-distance-top:0;mso-wrap-distance-right:9pt;mso-wrap-distance-bottom:0;mso-position-horizontal:absolute;mso-position-horizontal-relative:text;mso-position-vertical:absolute;mso-position-vertical-relative:text;v-text-anchor:top" o:spid="_x0000_s1039" w14:anchorId="2C9F0E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">
                <v:stroke startarrowwidth="narrow" startarrowlength="short" endarrowwidth="narrow" endarrowlength="short"/>
                <v:shadow on="t"/>
                <v:textbox inset="2.53958mm,1.2694mm,2.53958mm,1.2694mm">
                  <w:txbxContent>
                    <w:p w:rsidR="001B39DB" w:rsidRDefault="00000000" w14:paraId="534F4C62" w14:textId="77777777">
                      <w:pPr>
                        <w:ind w:left="200"/>
                        <w:textDirection w:val="btLr"/>
                      </w:pPr>
                      <w:r>
                        <w:rPr>
                          <w:rFonts w:ascii="Poppins" w:hAnsi="Poppins" w:eastAsia="Poppins" w:cs="Poppins"/>
                          <w:color w:val="000000"/>
                          <w:sz w:val="14"/>
                        </w:rPr>
                        <w:t xml:space="preserve">Employee will be invited to attend formal Stage 2 meeting. </w:t>
                      </w:r>
                    </w:p>
                    <w:p w:rsidR="001B39DB" w:rsidRDefault="00000000" w14:paraId="6E451E41" w14:textId="77777777">
                      <w:pPr>
                        <w:ind w:left="200"/>
                        <w:textDirection w:val="btLr"/>
                      </w:pPr>
                      <w:r>
                        <w:rPr>
                          <w:rFonts w:ascii="Poppins" w:hAnsi="Poppins" w:eastAsia="Poppins" w:cs="Poppins"/>
                          <w:color w:val="000000"/>
                          <w:sz w:val="14"/>
                        </w:rPr>
                        <w:t xml:space="preserve"> Employee notified of their right to be represented at the meeting.</w:t>
                      </w:r>
                    </w:p>
                    <w:p w:rsidR="001B39DB" w:rsidRDefault="00000000" w14:paraId="71AD5E96" w14:textId="77777777">
                      <w:pPr>
                        <w:ind w:left="200"/>
                        <w:textDirection w:val="btLr"/>
                      </w:pPr>
                      <w:r>
                        <w:rPr>
                          <w:rFonts w:ascii="Poppins" w:hAnsi="Poppins" w:eastAsia="Poppins" w:cs="Poppins"/>
                          <w:color w:val="000000"/>
                          <w:sz w:val="14"/>
                        </w:rPr>
                        <w:t>Headteacher presents the management case and attendance management history to date.</w:t>
                      </w:r>
                    </w:p>
                    <w:p w:rsidR="001B39DB" w:rsidRDefault="00000000" w14:paraId="0AF6A980" w14:textId="77777777">
                      <w:pPr>
                        <w:ind w:left="200"/>
                        <w:textDirection w:val="btLr"/>
                      </w:pPr>
                      <w:r>
                        <w:rPr>
                          <w:rFonts w:ascii="Poppins" w:hAnsi="Poppins" w:eastAsia="Poppins" w:cs="Poppins"/>
                          <w:color w:val="000000"/>
                          <w:sz w:val="14"/>
                        </w:rPr>
                        <w:t>Review of support provided.</w:t>
                      </w:r>
                    </w:p>
                    <w:p w:rsidR="001B39DB" w:rsidRDefault="00000000" w14:paraId="10CBC42F" w14:textId="77777777">
                      <w:pPr>
                        <w:ind w:left="200"/>
                        <w:textDirection w:val="btLr"/>
                      </w:pPr>
                      <w:r>
                        <w:rPr>
                          <w:rFonts w:ascii="Poppins" w:hAnsi="Poppins" w:eastAsia="Poppins" w:cs="Poppins"/>
                          <w:color w:val="000000"/>
                          <w:sz w:val="14"/>
                        </w:rPr>
                        <w:t>Review of up-to-date medical information from Occupational Health.</w:t>
                      </w:r>
                    </w:p>
                    <w:p w:rsidR="001B39DB" w:rsidRDefault="00000000" w14:paraId="2DD185FD" w14:textId="77777777">
                      <w:pPr>
                        <w:ind w:left="200"/>
                        <w:textDirection w:val="btLr"/>
                      </w:pPr>
                      <w:r>
                        <w:rPr>
                          <w:rFonts w:ascii="Poppins" w:hAnsi="Poppins" w:eastAsia="Poppins" w:cs="Poppins"/>
                          <w:color w:val="000000"/>
                          <w:sz w:val="14"/>
                        </w:rPr>
                        <w:t>Provide employee an opportunity to explain their reasons for unsatisfactory attendance.</w:t>
                      </w:r>
                    </w:p>
                    <w:p w:rsidR="001B39DB" w:rsidRDefault="00000000" w14:paraId="03417994" w14:textId="77777777">
                      <w:pPr>
                        <w:ind w:left="200"/>
                        <w:textDirection w:val="btLr"/>
                      </w:pPr>
                      <w:r>
                        <w:rPr>
                          <w:rFonts w:ascii="Poppins" w:hAnsi="Poppins" w:eastAsia="Poppins" w:cs="Poppins"/>
                          <w:color w:val="000000"/>
                          <w:sz w:val="14"/>
                        </w:rPr>
                        <w:t xml:space="preserve">Panel make decision to extend Stage 1 review period or dismiss employee. </w:t>
                      </w:r>
                    </w:p>
                    <w:p w:rsidR="001B39DB" w:rsidRDefault="00000000" w14:paraId="4D28DFBE" w14:textId="77777777">
                      <w:pPr>
                        <w:ind w:left="200"/>
                        <w:textDirection w:val="btLr"/>
                      </w:pPr>
                      <w:r>
                        <w:rPr>
                          <w:rFonts w:ascii="Poppins" w:hAnsi="Poppins" w:eastAsia="Poppins" w:cs="Poppins"/>
                          <w:color w:val="000000"/>
                          <w:sz w:val="14"/>
                        </w:rPr>
                        <w:t>Upon considering the evidence the panel may decide to dismiss an employee.</w:t>
                      </w:r>
                    </w:p>
                    <w:p w:rsidR="001B39DB" w:rsidRDefault="00000000" w14:paraId="12971C83" w14:textId="77777777">
                      <w:pPr>
                        <w:ind w:left="200"/>
                        <w:textDirection w:val="btLr"/>
                      </w:pPr>
                      <w:r>
                        <w:rPr>
                          <w:rFonts w:ascii="Poppins" w:hAnsi="Poppins" w:eastAsia="Poppins" w:cs="Poppins"/>
                          <w:color w:val="000000"/>
                          <w:sz w:val="14"/>
                        </w:rPr>
                        <w:t>Employee will be notified in writing and informed of their right to appeal.</w:t>
                      </w:r>
                    </w:p>
                    <w:p w:rsidR="001B39DB" w:rsidRDefault="001B39DB" w14:paraId="1299C43A" w14:textId="77777777">
                      <w:pPr>
                        <w:ind w:left="141"/>
                        <w:textDirection w:val="btLr"/>
                      </w:pPr>
                    </w:p>
                  </w:txbxContent>
                </v:textbox>
              </v:rect>
            </w:pict>
          </mc:Fallback>
        </mc:AlternateContent>
      </w:r>
    </w:p>
    <w:p w:rsidR="001B39DB" w:rsidRDefault="001B39DB" w14:paraId="000001F3" w14:textId="77777777"/>
    <w:p w:rsidR="001B39DB" w:rsidRDefault="001B39DB" w14:paraId="000001F4" w14:textId="77777777"/>
    <w:p w:rsidR="001B39DB" w:rsidRDefault="00000000" w14:paraId="000001F5" w14:textId="77777777">
      <w:r>
        <w:rPr>
          <w:noProof/>
        </w:rPr>
        <mc:AlternateContent>
          <mc:Choice Requires="wps">
            <w:drawing>
              <wp:anchor distT="0" distB="0" distL="114300" distR="114300" simplePos="0" relativeHeight="251677696" behindDoc="0" locked="0" layoutInCell="1" hidden="0" allowOverlap="1" wp14:anchorId="138E266C" wp14:editId="07777777">
                <wp:simplePos x="0" y="0"/>
                <wp:positionH relativeFrom="column">
                  <wp:posOffset>1571625</wp:posOffset>
                </wp:positionH>
                <wp:positionV relativeFrom="paragraph">
                  <wp:posOffset>6985</wp:posOffset>
                </wp:positionV>
                <wp:extent cx="0" cy="25400"/>
                <wp:effectExtent l="0" t="0" r="0" b="0"/>
                <wp:wrapNone/>
                <wp:docPr id="57" name="Straight Arrow Connector 57"/>
                <wp:cNvGraphicFramePr/>
                <a:graphic xmlns:a="http://schemas.openxmlformats.org/drawingml/2006/main">
                  <a:graphicData uri="http://schemas.microsoft.com/office/word/2010/wordprocessingShape">
                    <wps:wsp>
                      <wps:cNvCnPr/>
                      <wps:spPr>
                        <a:xfrm rot="10800000">
                          <a:off x="5246623" y="3780000"/>
                          <a:ext cx="19875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7069804A" wp14:editId="7777777">
                <wp:simplePos x="0" y="0"/>
                <wp:positionH relativeFrom="column">
                  <wp:posOffset>1571625</wp:posOffset>
                </wp:positionH>
                <wp:positionV relativeFrom="paragraph">
                  <wp:posOffset>6985</wp:posOffset>
                </wp:positionV>
                <wp:extent cx="0" cy="25400"/>
                <wp:effectExtent l="0" t="0" r="0" b="0"/>
                <wp:wrapNone/>
                <wp:docPr id="776427814"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p>
    <w:p w:rsidR="001B39DB" w:rsidRDefault="001B39DB" w14:paraId="000001F6" w14:textId="77777777"/>
    <w:p w:rsidR="001B39DB" w:rsidRDefault="00000000" w14:paraId="000001F7" w14:textId="77777777">
      <w:r>
        <w:rPr>
          <w:noProof/>
        </w:rPr>
        <mc:AlternateContent>
          <mc:Choice Requires="wps">
            <w:drawing>
              <wp:anchor distT="0" distB="0" distL="114300" distR="114300" simplePos="0" relativeHeight="251678720" behindDoc="0" locked="0" layoutInCell="1" hidden="0" allowOverlap="1" wp14:anchorId="47E00E60" wp14:editId="07777777">
                <wp:simplePos x="0" y="0"/>
                <wp:positionH relativeFrom="column">
                  <wp:posOffset>2405063</wp:posOffset>
                </wp:positionH>
                <wp:positionV relativeFrom="paragraph">
                  <wp:posOffset>24447</wp:posOffset>
                </wp:positionV>
                <wp:extent cx="1076325" cy="529590"/>
                <wp:effectExtent l="0" t="0" r="0" b="0"/>
                <wp:wrapNone/>
                <wp:docPr id="74" name="Arrow: Down 74"/>
                <wp:cNvGraphicFramePr/>
                <a:graphic xmlns:a="http://schemas.openxmlformats.org/drawingml/2006/main">
                  <a:graphicData uri="http://schemas.microsoft.com/office/word/2010/wordprocessingShape">
                    <wps:wsp>
                      <wps:cNvSpPr/>
                      <wps:spPr>
                        <a:xfrm>
                          <a:off x="4812600" y="3519968"/>
                          <a:ext cx="1066800" cy="520065"/>
                        </a:xfrm>
                        <a:prstGeom prst="downArrow">
                          <a:avLst>
                            <a:gd name="adj1" fmla="val 50000"/>
                            <a:gd name="adj2" fmla="val 25000"/>
                          </a:avLst>
                        </a:prstGeom>
                        <a:solidFill>
                          <a:srgbClr val="D8D8D8"/>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1B39DB" w14:paraId="4DDBEF00" w14:textId="77777777">
                            <w:pPr>
                              <w:textDirection w:val="btLr"/>
                            </w:pPr>
                          </w:p>
                        </w:txbxContent>
                      </wps:txbx>
                      <wps:bodyPr spcFirstLastPara="1" wrap="square" lIns="91425" tIns="91425" rIns="91425" bIns="91425" anchor="ctr" anchorCtr="0">
                        <a:noAutofit/>
                      </wps:bodyPr>
                    </wps:wsp>
                  </a:graphicData>
                </a:graphic>
              </wp:anchor>
            </w:drawing>
          </mc:Choice>
          <mc:Fallback>
            <w:pict w14:anchorId="6183B295">
              <v:shape id="Arrow: Down 74" style="position:absolute;margin-left:189.4pt;margin-top:1.9pt;width:84.75pt;height:41.7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40" fillcolor="#d8d8d8"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" w14:anchorId="47E00E60">
                <v:stroke startarrowwidth="narrow" startarrowlength="short" endarrowwidth="narrow" endarrowlength="short"/>
                <v:shadow on="t"/>
                <v:textbox inset="2.53958mm,2.53958mm,2.53958mm,2.53958mm">
                  <w:txbxContent>
                    <w:p w:rsidR="001B39DB" w:rsidRDefault="001B39DB" w14:paraId="3461D779" w14:textId="77777777">
                      <w:pPr>
                        <w:textDirection w:val="btLr"/>
                      </w:pPr>
                    </w:p>
                  </w:txbxContent>
                </v:textbox>
              </v:shape>
            </w:pict>
          </mc:Fallback>
        </mc:AlternateContent>
      </w:r>
    </w:p>
    <w:p w:rsidR="001B39DB" w:rsidRDefault="001B39DB" w14:paraId="000001F8" w14:textId="77777777"/>
    <w:p w:rsidR="001B39DB" w:rsidRDefault="001B39DB" w14:paraId="000001F9" w14:textId="77777777"/>
    <w:p w:rsidR="001B39DB" w:rsidRDefault="00000000" w14:paraId="000001FA" w14:textId="77777777">
      <w:r>
        <w:rPr>
          <w:noProof/>
        </w:rPr>
        <mc:AlternateContent>
          <mc:Choice Requires="wps">
            <w:drawing>
              <wp:anchor distT="0" distB="0" distL="114300" distR="114300" simplePos="0" relativeHeight="251679744" behindDoc="0" locked="0" layoutInCell="1" hidden="0" allowOverlap="1" wp14:anchorId="6C7EDB10" wp14:editId="07777777">
                <wp:simplePos x="0" y="0"/>
                <wp:positionH relativeFrom="column">
                  <wp:posOffset>1772602</wp:posOffset>
                </wp:positionH>
                <wp:positionV relativeFrom="paragraph">
                  <wp:posOffset>18733</wp:posOffset>
                </wp:positionV>
                <wp:extent cx="2185670" cy="647700"/>
                <wp:effectExtent l="0" t="0" r="0" b="0"/>
                <wp:wrapNone/>
                <wp:docPr id="69" name="Rectangle 69"/>
                <wp:cNvGraphicFramePr/>
                <a:graphic xmlns:a="http://schemas.openxmlformats.org/drawingml/2006/main">
                  <a:graphicData uri="http://schemas.microsoft.com/office/word/2010/wordprocessingShape">
                    <wps:wsp>
                      <wps:cNvSpPr/>
                      <wps:spPr>
                        <a:xfrm>
                          <a:off x="4257928" y="3460913"/>
                          <a:ext cx="2176145" cy="638175"/>
                        </a:xfrm>
                        <a:prstGeom prst="rect">
                          <a:avLst/>
                        </a:prstGeom>
                        <a:solidFill>
                          <a:srgbClr val="538CD5"/>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5BA8A4F8" w14:textId="77777777">
                            <w:pPr>
                              <w:jc w:val="center"/>
                              <w:textDirection w:val="btLr"/>
                            </w:pPr>
                            <w:r>
                              <w:rPr>
                                <w:rFonts w:ascii="Poppins" w:hAnsi="Poppins" w:eastAsia="Poppins" w:cs="Poppins"/>
                                <w:b/>
                                <w:color w:val="000000"/>
                              </w:rPr>
                              <w:t>Dismissal</w:t>
                            </w:r>
                          </w:p>
                          <w:p w:rsidR="001B39DB" w:rsidRDefault="001B39DB" w14:paraId="3CF2D8B6" w14:textId="77777777">
                            <w:pPr>
                              <w:jc w:val="center"/>
                              <w:textDirection w:val="btLr"/>
                            </w:pPr>
                          </w:p>
                        </w:txbxContent>
                      </wps:txbx>
                      <wps:bodyPr spcFirstLastPara="1" wrap="square" lIns="91425" tIns="45700" rIns="91425" bIns="45700" anchor="t" anchorCtr="0">
                        <a:noAutofit/>
                      </wps:bodyPr>
                    </wps:wsp>
                  </a:graphicData>
                </a:graphic>
              </wp:anchor>
            </w:drawing>
          </mc:Choice>
          <mc:Fallback>
            <w:pict w14:anchorId="0A85E278">
              <v:rect id="Rectangle 69" style="position:absolute;margin-left:139.55pt;margin-top:1.5pt;width:172.1pt;height:51pt;z-index:251679744;visibility:visible;mso-wrap-style:square;mso-wrap-distance-left:9pt;mso-wrap-distance-top:0;mso-wrap-distance-right:9pt;mso-wrap-distance-bottom:0;mso-position-horizontal:absolute;mso-position-horizontal-relative:text;mso-position-vertical:absolute;mso-position-vertical-relative:text;v-text-anchor:top" o:spid="_x0000_s1041" fillcolor="#538cd5" w14:anchorId="6C7EDB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">
                <v:stroke startarrowwidth="narrow" startarrowlength="short" endarrowwidth="narrow" endarrowlength="short"/>
                <v:shadow on="t"/>
                <v:textbox inset="2.53958mm,1.2694mm,2.53958mm,1.2694mm">
                  <w:txbxContent>
                    <w:p w:rsidR="001B39DB" w:rsidRDefault="00000000" w14:paraId="77367C44" w14:textId="77777777">
                      <w:pPr>
                        <w:jc w:val="center"/>
                        <w:textDirection w:val="btLr"/>
                      </w:pPr>
                      <w:r>
                        <w:rPr>
                          <w:rFonts w:ascii="Poppins" w:hAnsi="Poppins" w:eastAsia="Poppins" w:cs="Poppins"/>
                          <w:b/>
                          <w:color w:val="000000"/>
                        </w:rPr>
                        <w:t>Dismissal</w:t>
                      </w:r>
                    </w:p>
                    <w:p w:rsidR="001B39DB" w:rsidRDefault="001B39DB" w14:paraId="0FB78278" w14:textId="77777777">
                      <w:pPr>
                        <w:jc w:val="center"/>
                        <w:textDirection w:val="btLr"/>
                      </w:pPr>
                    </w:p>
                  </w:txbxContent>
                </v:textbox>
              </v:rect>
            </w:pict>
          </mc:Fallback>
        </mc:AlternateContent>
      </w:r>
    </w:p>
    <w:p w:rsidR="001B39DB" w:rsidRDefault="001B39DB" w14:paraId="000001FB" w14:textId="77777777"/>
    <w:p w:rsidR="001B39DB" w:rsidRDefault="001B39DB" w14:paraId="000001FC" w14:textId="77777777"/>
    <w:p w:rsidR="001B39DB" w:rsidRDefault="00000000" w14:paraId="000001FD" w14:textId="77777777">
      <w:r>
        <w:rPr>
          <w:noProof/>
        </w:rPr>
        <mc:AlternateContent>
          <mc:Choice Requires="wps">
            <w:drawing>
              <wp:anchor distT="0" distB="0" distL="114300" distR="114300" simplePos="0" relativeHeight="251680768" behindDoc="0" locked="0" layoutInCell="1" hidden="0" allowOverlap="1" wp14:anchorId="630B6721" wp14:editId="07777777">
                <wp:simplePos x="0" y="0"/>
                <wp:positionH relativeFrom="column">
                  <wp:posOffset>4157663</wp:posOffset>
                </wp:positionH>
                <wp:positionV relativeFrom="paragraph">
                  <wp:posOffset>131128</wp:posOffset>
                </wp:positionV>
                <wp:extent cx="2328545" cy="1495425"/>
                <wp:effectExtent l="0" t="0" r="0" b="0"/>
                <wp:wrapNone/>
                <wp:docPr id="88" name="Rectangle 88"/>
                <wp:cNvGraphicFramePr/>
                <a:graphic xmlns:a="http://schemas.openxmlformats.org/drawingml/2006/main">
                  <a:graphicData uri="http://schemas.microsoft.com/office/word/2010/wordprocessingShape">
                    <wps:wsp>
                      <wps:cNvSpPr/>
                      <wps:spPr>
                        <a:xfrm>
                          <a:off x="4186490" y="3037050"/>
                          <a:ext cx="2319020" cy="1485900"/>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492C55A1" w14:textId="77777777">
                            <w:pPr>
                              <w:textDirection w:val="btLr"/>
                            </w:pPr>
                            <w:r>
                              <w:rPr>
                                <w:rFonts w:ascii="Poppins" w:hAnsi="Poppins" w:eastAsia="Poppins" w:cs="Poppins"/>
                                <w:color w:val="000000"/>
                                <w:sz w:val="14"/>
                              </w:rPr>
                              <w:t>Appeals can arise from any stage of the formal process.</w:t>
                            </w:r>
                          </w:p>
                          <w:p w:rsidR="001B39DB" w:rsidRDefault="00000000" w14:paraId="21079BEA" w14:textId="77777777">
                            <w:pPr>
                              <w:ind w:left="200"/>
                              <w:textDirection w:val="btLr"/>
                            </w:pPr>
                            <w:r>
                              <w:rPr>
                                <w:rFonts w:ascii="Poppins" w:hAnsi="Poppins" w:eastAsia="Poppins" w:cs="Poppins"/>
                                <w:color w:val="000000"/>
                                <w:sz w:val="14"/>
                              </w:rPr>
                              <w:t>Chair of relevant formal Stage Meeting will present the management case at an appeal.</w:t>
                            </w:r>
                          </w:p>
                          <w:p w:rsidR="001B39DB" w:rsidRDefault="00000000" w14:paraId="50C64183" w14:textId="77777777">
                            <w:pPr>
                              <w:ind w:left="200"/>
                              <w:textDirection w:val="btLr"/>
                            </w:pPr>
                            <w:r>
                              <w:rPr>
                                <w:rFonts w:ascii="Poppins" w:hAnsi="Poppins" w:eastAsia="Poppins" w:cs="Poppins"/>
                                <w:color w:val="000000"/>
                                <w:sz w:val="14"/>
                              </w:rPr>
                              <w:t xml:space="preserve">The employee has an opportunity to appeal the earlier decision, represented where appropriate. </w:t>
                            </w:r>
                          </w:p>
                          <w:p w:rsidR="001B39DB" w:rsidRDefault="00000000" w14:paraId="4E0B1259" w14:textId="77777777">
                            <w:pPr>
                              <w:ind w:left="200"/>
                              <w:textDirection w:val="btLr"/>
                            </w:pPr>
                            <w:r>
                              <w:rPr>
                                <w:rFonts w:ascii="Poppins" w:hAnsi="Poppins" w:eastAsia="Poppins" w:cs="Poppins"/>
                                <w:color w:val="000000"/>
                                <w:sz w:val="14"/>
                              </w:rPr>
                              <w:t>Governing Board appeal Panel decide to:</w:t>
                            </w:r>
                          </w:p>
                          <w:p w:rsidR="001B39DB" w:rsidRDefault="00000000" w14:paraId="2C8905A0" w14:textId="77777777">
                            <w:pPr>
                              <w:ind w:left="200"/>
                              <w:textDirection w:val="btLr"/>
                            </w:pPr>
                            <w:r>
                              <w:rPr>
                                <w:rFonts w:ascii="Poppins" w:hAnsi="Poppins" w:eastAsia="Poppins" w:cs="Poppins"/>
                                <w:color w:val="000000"/>
                                <w:sz w:val="14"/>
                              </w:rPr>
                              <w:t xml:space="preserve"> Appeal is unfounded.</w:t>
                            </w:r>
                          </w:p>
                          <w:p w:rsidR="001B39DB" w:rsidRDefault="00000000" w14:paraId="359C6585" w14:textId="77777777">
                            <w:pPr>
                              <w:ind w:left="200"/>
                              <w:textDirection w:val="btLr"/>
                            </w:pPr>
                            <w:r>
                              <w:rPr>
                                <w:rFonts w:ascii="Poppins" w:hAnsi="Poppins" w:eastAsia="Poppins" w:cs="Poppins"/>
                                <w:color w:val="000000"/>
                                <w:sz w:val="14"/>
                              </w:rPr>
                              <w:t xml:space="preserve"> Or overturn previous decision.</w:t>
                            </w:r>
                          </w:p>
                        </w:txbxContent>
                      </wps:txbx>
                      <wps:bodyPr spcFirstLastPara="1" wrap="square" lIns="91425" tIns="45700" rIns="91425" bIns="45700" anchor="t" anchorCtr="0">
                        <a:noAutofit/>
                      </wps:bodyPr>
                    </wps:wsp>
                  </a:graphicData>
                </a:graphic>
              </wp:anchor>
            </w:drawing>
          </mc:Choice>
          <mc:Fallback>
            <w:pict w14:anchorId="3246FA99">
              <v:rect id="Rectangle 88" style="position:absolute;margin-left:327.4pt;margin-top:10.35pt;width:183.35pt;height:117.75pt;z-index:251680768;visibility:visible;mso-wrap-style:square;mso-wrap-distance-left:9pt;mso-wrap-distance-top:0;mso-wrap-distance-right:9pt;mso-wrap-distance-bottom:0;mso-position-horizontal:absolute;mso-position-horizontal-relative:text;mso-position-vertical:absolute;mso-position-vertical-relative:text;v-text-anchor:top" o:spid="_x0000_s1042" w14:anchorId="630B6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">
                <v:stroke startarrowwidth="narrow" startarrowlength="short" endarrowwidth="narrow" endarrowlength="short"/>
                <v:shadow on="t"/>
                <v:textbox inset="2.53958mm,1.2694mm,2.53958mm,1.2694mm">
                  <w:txbxContent>
                    <w:p w:rsidR="001B39DB" w:rsidRDefault="00000000" w14:paraId="5EF545DA" w14:textId="77777777">
                      <w:pPr>
                        <w:textDirection w:val="btLr"/>
                      </w:pPr>
                      <w:r>
                        <w:rPr>
                          <w:rFonts w:ascii="Poppins" w:hAnsi="Poppins" w:eastAsia="Poppins" w:cs="Poppins"/>
                          <w:color w:val="000000"/>
                          <w:sz w:val="14"/>
                        </w:rPr>
                        <w:t>Appeals can arise from any stage of the formal process.</w:t>
                      </w:r>
                    </w:p>
                    <w:p w:rsidR="001B39DB" w:rsidRDefault="00000000" w14:paraId="07E8E36C" w14:textId="77777777">
                      <w:pPr>
                        <w:ind w:left="200"/>
                        <w:textDirection w:val="btLr"/>
                      </w:pPr>
                      <w:r>
                        <w:rPr>
                          <w:rFonts w:ascii="Poppins" w:hAnsi="Poppins" w:eastAsia="Poppins" w:cs="Poppins"/>
                          <w:color w:val="000000"/>
                          <w:sz w:val="14"/>
                        </w:rPr>
                        <w:t>Chair of relevant formal Stage Meeting will present the management case at an appeal.</w:t>
                      </w:r>
                    </w:p>
                    <w:p w:rsidR="001B39DB" w:rsidRDefault="00000000" w14:paraId="4DD32737" w14:textId="77777777">
                      <w:pPr>
                        <w:ind w:left="200"/>
                        <w:textDirection w:val="btLr"/>
                      </w:pPr>
                      <w:r>
                        <w:rPr>
                          <w:rFonts w:ascii="Poppins" w:hAnsi="Poppins" w:eastAsia="Poppins" w:cs="Poppins"/>
                          <w:color w:val="000000"/>
                          <w:sz w:val="14"/>
                        </w:rPr>
                        <w:t xml:space="preserve">The employee has an opportunity to appeal the earlier decision, represented where appropriate. </w:t>
                      </w:r>
                    </w:p>
                    <w:p w:rsidR="001B39DB" w:rsidRDefault="00000000" w14:paraId="24700A1E" w14:textId="77777777">
                      <w:pPr>
                        <w:ind w:left="200"/>
                        <w:textDirection w:val="btLr"/>
                      </w:pPr>
                      <w:r>
                        <w:rPr>
                          <w:rFonts w:ascii="Poppins" w:hAnsi="Poppins" w:eastAsia="Poppins" w:cs="Poppins"/>
                          <w:color w:val="000000"/>
                          <w:sz w:val="14"/>
                        </w:rPr>
                        <w:t>Governing Board appeal Panel decide to:</w:t>
                      </w:r>
                    </w:p>
                    <w:p w:rsidR="001B39DB" w:rsidRDefault="00000000" w14:paraId="19212BE7" w14:textId="77777777">
                      <w:pPr>
                        <w:ind w:left="200"/>
                        <w:textDirection w:val="btLr"/>
                      </w:pPr>
                      <w:r>
                        <w:rPr>
                          <w:rFonts w:ascii="Poppins" w:hAnsi="Poppins" w:eastAsia="Poppins" w:cs="Poppins"/>
                          <w:color w:val="000000"/>
                          <w:sz w:val="14"/>
                        </w:rPr>
                        <w:t xml:space="preserve"> Appeal is unfounded.</w:t>
                      </w:r>
                    </w:p>
                    <w:p w:rsidR="001B39DB" w:rsidRDefault="00000000" w14:paraId="193805EE" w14:textId="77777777">
                      <w:pPr>
                        <w:ind w:left="200"/>
                        <w:textDirection w:val="btLr"/>
                      </w:pPr>
                      <w:r>
                        <w:rPr>
                          <w:rFonts w:ascii="Poppins" w:hAnsi="Poppins" w:eastAsia="Poppins" w:cs="Poppins"/>
                          <w:color w:val="000000"/>
                          <w:sz w:val="14"/>
                        </w:rPr>
                        <w:t xml:space="preserve"> Or overturn previous decision.</w:t>
                      </w:r>
                    </w:p>
                  </w:txbxContent>
                </v:textbox>
              </v:rect>
            </w:pict>
          </mc:Fallback>
        </mc:AlternateContent>
      </w:r>
    </w:p>
    <w:p w:rsidR="001B39DB" w:rsidRDefault="001B39DB" w14:paraId="000001FE" w14:textId="77777777"/>
    <w:p w:rsidR="001B39DB" w:rsidRDefault="001B39DB" w14:paraId="000001FF" w14:textId="77777777"/>
    <w:p w:rsidR="001B39DB" w:rsidRDefault="00000000" w14:paraId="00000200" w14:textId="77777777">
      <w:r>
        <w:rPr>
          <w:noProof/>
        </w:rPr>
        <mc:AlternateContent>
          <mc:Choice Requires="wps">
            <w:drawing>
              <wp:anchor distT="0" distB="0" distL="114300" distR="114300" simplePos="0" relativeHeight="251681792" behindDoc="0" locked="0" layoutInCell="1" hidden="0" allowOverlap="1" wp14:anchorId="060B0EF5" wp14:editId="07777777">
                <wp:simplePos x="0" y="0"/>
                <wp:positionH relativeFrom="column">
                  <wp:posOffset>1772602</wp:posOffset>
                </wp:positionH>
                <wp:positionV relativeFrom="paragraph">
                  <wp:posOffset>125413</wp:posOffset>
                </wp:positionV>
                <wp:extent cx="2185670" cy="647700"/>
                <wp:effectExtent l="0" t="0" r="0" b="0"/>
                <wp:wrapNone/>
                <wp:docPr id="56" name="Rectangle 56"/>
                <wp:cNvGraphicFramePr/>
                <a:graphic xmlns:a="http://schemas.openxmlformats.org/drawingml/2006/main">
                  <a:graphicData uri="http://schemas.microsoft.com/office/word/2010/wordprocessingShape">
                    <wps:wsp>
                      <wps:cNvSpPr/>
                      <wps:spPr>
                        <a:xfrm>
                          <a:off x="4257928" y="3460913"/>
                          <a:ext cx="2176145" cy="638175"/>
                        </a:xfrm>
                        <a:prstGeom prst="rect">
                          <a:avLst/>
                        </a:prstGeom>
                        <a:solidFill>
                          <a:srgbClr val="538CD5"/>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36D7208C" w14:textId="77777777">
                            <w:pPr>
                              <w:jc w:val="center"/>
                              <w:textDirection w:val="btLr"/>
                            </w:pPr>
                            <w:r>
                              <w:rPr>
                                <w:rFonts w:ascii="Poppins" w:hAnsi="Poppins" w:eastAsia="Poppins" w:cs="Poppins"/>
                                <w:b/>
                                <w:color w:val="000000"/>
                              </w:rPr>
                              <w:t>Appeals</w:t>
                            </w:r>
                          </w:p>
                        </w:txbxContent>
                      </wps:txbx>
                      <wps:bodyPr spcFirstLastPara="1" wrap="square" lIns="91425" tIns="45700" rIns="91425" bIns="45700" anchor="t" anchorCtr="0">
                        <a:noAutofit/>
                      </wps:bodyPr>
                    </wps:wsp>
                  </a:graphicData>
                </a:graphic>
              </wp:anchor>
            </w:drawing>
          </mc:Choice>
          <mc:Fallback>
            <w:pict w14:anchorId="600ED202">
              <v:rect id="Rectangle 56" style="position:absolute;margin-left:139.55pt;margin-top:9.9pt;width:172.1pt;height:51pt;z-index:251681792;visibility:visible;mso-wrap-style:square;mso-wrap-distance-left:9pt;mso-wrap-distance-top:0;mso-wrap-distance-right:9pt;mso-wrap-distance-bottom:0;mso-position-horizontal:absolute;mso-position-horizontal-relative:text;mso-position-vertical:absolute;mso-position-vertical-relative:text;v-text-anchor:top" o:spid="_x0000_s1043" fillcolor="#538cd5" w14:anchorId="060B0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">
                <v:stroke startarrowwidth="narrow" startarrowlength="short" endarrowwidth="narrow" endarrowlength="short"/>
                <v:shadow on="t"/>
                <v:textbox inset="2.53958mm,1.2694mm,2.53958mm,1.2694mm">
                  <w:txbxContent>
                    <w:p w:rsidR="001B39DB" w:rsidRDefault="00000000" w14:paraId="18517BD1" w14:textId="77777777">
                      <w:pPr>
                        <w:jc w:val="center"/>
                        <w:textDirection w:val="btLr"/>
                      </w:pPr>
                      <w:r>
                        <w:rPr>
                          <w:rFonts w:ascii="Poppins" w:hAnsi="Poppins" w:eastAsia="Poppins" w:cs="Poppins"/>
                          <w:b/>
                          <w:color w:val="000000"/>
                        </w:rPr>
                        <w:t>Appeals</w:t>
                      </w:r>
                    </w:p>
                  </w:txbxContent>
                </v:textbox>
              </v:rect>
            </w:pict>
          </mc:Fallback>
        </mc:AlternateContent>
      </w:r>
    </w:p>
    <w:p w:rsidR="001B39DB" w:rsidRDefault="001B39DB" w14:paraId="00000201" w14:textId="77777777"/>
    <w:p w:rsidR="001B39DB" w:rsidRDefault="00000000" w14:paraId="00000202" w14:textId="77777777">
      <w:r>
        <w:rPr>
          <w:noProof/>
        </w:rPr>
        <mc:AlternateContent>
          <mc:Choice Requires="wps">
            <w:drawing>
              <wp:anchor distT="0" distB="0" distL="114300" distR="114300" simplePos="0" relativeHeight="251682816" behindDoc="0" locked="0" layoutInCell="1" hidden="0" allowOverlap="1" wp14:anchorId="3C8E5DBB" wp14:editId="07777777">
                <wp:simplePos x="0" y="0"/>
                <wp:positionH relativeFrom="column">
                  <wp:posOffset>3953510</wp:posOffset>
                </wp:positionH>
                <wp:positionV relativeFrom="paragraph">
                  <wp:posOffset>81280</wp:posOffset>
                </wp:positionV>
                <wp:extent cx="0" cy="25400"/>
                <wp:effectExtent l="0" t="0" r="0" b="0"/>
                <wp:wrapNone/>
                <wp:docPr id="85" name="Straight Arrow Connector 85"/>
                <wp:cNvGraphicFramePr/>
                <a:graphic xmlns:a="http://schemas.openxmlformats.org/drawingml/2006/main">
                  <a:graphicData uri="http://schemas.microsoft.com/office/word/2010/wordprocessingShape">
                    <wps:wsp>
                      <wps:cNvCnPr/>
                      <wps:spPr>
                        <a:xfrm>
                          <a:off x="5241543" y="3780000"/>
                          <a:ext cx="20891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3B5B5874" wp14:editId="7777777">
                <wp:simplePos x="0" y="0"/>
                <wp:positionH relativeFrom="column">
                  <wp:posOffset>3953510</wp:posOffset>
                </wp:positionH>
                <wp:positionV relativeFrom="paragraph">
                  <wp:posOffset>81280</wp:posOffset>
                </wp:positionV>
                <wp:extent cx="0" cy="25400"/>
                <wp:effectExtent l="0" t="0" r="0" b="0"/>
                <wp:wrapNone/>
                <wp:docPr id="414696215" name="image38.png"/>
                <a:graphic>
                  <a:graphicData uri="http://schemas.openxmlformats.org/drawingml/2006/picture">
                    <pic:pic>
                      <pic:nvPicPr>
                        <pic:cNvPr id="0" name="image38.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p>
    <w:p w:rsidR="001B39DB" w:rsidRDefault="001B39DB" w14:paraId="00000203" w14:textId="77777777"/>
    <w:p w:rsidR="001B39DB" w:rsidRDefault="001B39DB" w14:paraId="00000204" w14:textId="77777777"/>
    <w:p w:rsidR="001B39DB" w:rsidRDefault="001B39DB" w14:paraId="00000205" w14:textId="77777777"/>
    <w:p w:rsidR="001B39DB" w:rsidRDefault="001B39DB" w14:paraId="00000206" w14:textId="77777777">
      <w:pPr>
        <w:pBdr>
          <w:top w:val="nil"/>
          <w:left w:val="nil"/>
          <w:bottom w:val="nil"/>
          <w:right w:val="nil"/>
          <w:between w:val="nil"/>
        </w:pBdr>
        <w:tabs>
          <w:tab w:val="center" w:pos="4513"/>
          <w:tab w:val="right" w:pos="9026"/>
        </w:tabs>
        <w:rPr>
          <w:rFonts w:ascii="Poppins" w:hAnsi="Poppins" w:eastAsia="Poppins" w:cs="Poppins"/>
          <w:b/>
          <w:bCs/>
          <w:color w:val="000000"/>
        </w:rPr>
      </w:pPr>
    </w:p>
    <w:p w:rsidR="001B39DB" w:rsidRDefault="001B39DB" w14:paraId="00000207" w14:textId="77777777">
      <w:pPr>
        <w:pStyle w:val="Heading1"/>
      </w:pPr>
    </w:p>
    <w:p w:rsidR="001B39DB" w:rsidRDefault="00000000" w14:paraId="00000208" w14:textId="77777777">
      <w:pPr>
        <w:pStyle w:val="Heading1"/>
      </w:pPr>
      <w:bookmarkStart w:name="_heading=h.fpxlhw8nmeei" w:colFirst="0" w:colLast="0" w:id="54"/>
      <w:bookmarkEnd w:id="54"/>
      <w:r>
        <w:t xml:space="preserve">Long Term Attendance Management Procedure </w:t>
      </w:r>
      <w:r>
        <w:tab/>
      </w:r>
      <w:r>
        <w:tab/>
      </w:r>
      <w:r>
        <w:t>Appendix 2</w:t>
      </w:r>
      <w:r>
        <w:tab/>
      </w:r>
      <w:r>
        <w:tab/>
      </w:r>
      <w:r>
        <w:t xml:space="preserve">       </w:t>
      </w:r>
    </w:p>
    <w:p w:rsidR="001B39DB" w:rsidRDefault="001B39DB" w14:paraId="00000209" w14:textId="77777777">
      <w:pPr>
        <w:rPr>
          <w:rFonts w:ascii="Poppins" w:hAnsi="Poppins" w:eastAsia="Poppins" w:cs="Poppins"/>
        </w:rPr>
      </w:pPr>
    </w:p>
    <w:p w:rsidR="001B39DB" w:rsidRDefault="00000000" w14:paraId="0000020A" w14:textId="77777777">
      <w:pPr>
        <w:rPr>
          <w:rFonts w:ascii="Poppins" w:hAnsi="Poppins" w:eastAsia="Poppins" w:cs="Poppins"/>
        </w:rPr>
      </w:pPr>
      <w:r>
        <w:rPr>
          <w:noProof/>
        </w:rPr>
        <mc:AlternateContent>
          <mc:Choice Requires="wps">
            <w:drawing>
              <wp:anchor distT="0" distB="0" distL="114300" distR="114300" simplePos="0" relativeHeight="251683840" behindDoc="0" locked="0" layoutInCell="1" hidden="0" allowOverlap="1" wp14:anchorId="675A3FC5" wp14:editId="07777777">
                <wp:simplePos x="0" y="0"/>
                <wp:positionH relativeFrom="column">
                  <wp:posOffset>1772602</wp:posOffset>
                </wp:positionH>
                <wp:positionV relativeFrom="paragraph">
                  <wp:posOffset>163513</wp:posOffset>
                </wp:positionV>
                <wp:extent cx="2185670" cy="647700"/>
                <wp:effectExtent l="0" t="0" r="0" b="0"/>
                <wp:wrapNone/>
                <wp:docPr id="80" name="Rectangle 80"/>
                <wp:cNvGraphicFramePr/>
                <a:graphic xmlns:a="http://schemas.openxmlformats.org/drawingml/2006/main">
                  <a:graphicData uri="http://schemas.microsoft.com/office/word/2010/wordprocessingShape">
                    <wps:wsp>
                      <wps:cNvSpPr/>
                      <wps:spPr>
                        <a:xfrm>
                          <a:off x="4257928" y="3460913"/>
                          <a:ext cx="2176145" cy="638175"/>
                        </a:xfrm>
                        <a:prstGeom prst="rect">
                          <a:avLst/>
                        </a:prstGeom>
                        <a:solidFill>
                          <a:srgbClr val="DAE5F1"/>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1FC9853F" w14:textId="77777777">
                            <w:pPr>
                              <w:jc w:val="center"/>
                              <w:textDirection w:val="btLr"/>
                            </w:pPr>
                            <w:r>
                              <w:rPr>
                                <w:b/>
                                <w:color w:val="000000"/>
                                <w:sz w:val="22"/>
                              </w:rPr>
                              <w:t>Attendance Support Meeting</w:t>
                            </w:r>
                          </w:p>
                          <w:p w:rsidR="001B39DB" w:rsidRDefault="00000000" w14:paraId="125CA0F8" w14:textId="77777777">
                            <w:pPr>
                              <w:jc w:val="center"/>
                              <w:textDirection w:val="btLr"/>
                            </w:pPr>
                            <w:r>
                              <w:rPr>
                                <w:color w:val="000000"/>
                                <w:sz w:val="22"/>
                              </w:rPr>
                              <w:t>Informal</w:t>
                            </w:r>
                          </w:p>
                          <w:p w:rsidR="001B39DB" w:rsidRDefault="00000000" w14:paraId="78B904D4" w14:textId="77777777">
                            <w:pPr>
                              <w:jc w:val="center"/>
                              <w:textDirection w:val="btLr"/>
                            </w:pPr>
                            <w:r>
                              <w:rPr>
                                <w:color w:val="000000"/>
                                <w:sz w:val="20"/>
                              </w:rPr>
                              <w:t>Carried out by line manager.</w:t>
                            </w:r>
                          </w:p>
                          <w:p w:rsidR="001B39DB" w:rsidRDefault="001B39DB" w14:paraId="1FC39945" w14:textId="77777777">
                            <w:pPr>
                              <w:jc w:val="center"/>
                              <w:textDirection w:val="btLr"/>
                            </w:pPr>
                          </w:p>
                        </w:txbxContent>
                      </wps:txbx>
                      <wps:bodyPr spcFirstLastPara="1" wrap="square" lIns="91425" tIns="45700" rIns="91425" bIns="45700" anchor="t" anchorCtr="0">
                        <a:noAutofit/>
                      </wps:bodyPr>
                    </wps:wsp>
                  </a:graphicData>
                </a:graphic>
              </wp:anchor>
            </w:drawing>
          </mc:Choice>
          <mc:Fallback>
            <w:pict w14:anchorId="05C49C19">
              <v:rect id="Rectangle 80" style="position:absolute;margin-left:139.55pt;margin-top:12.9pt;width:172.1pt;height:51pt;z-index:251683840;visibility:visible;mso-wrap-style:square;mso-wrap-distance-left:9pt;mso-wrap-distance-top:0;mso-wrap-distance-right:9pt;mso-wrap-distance-bottom:0;mso-position-horizontal:absolute;mso-position-horizontal-relative:text;mso-position-vertical:absolute;mso-position-vertical-relative:text;v-text-anchor:top" o:spid="_x0000_s1044" fillcolor="#dae5f1" w14:anchorId="675A3F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">
                <v:stroke startarrowwidth="narrow" startarrowlength="short" endarrowwidth="narrow" endarrowlength="short"/>
                <v:shadow on="t"/>
                <v:textbox inset="2.53958mm,1.2694mm,2.53958mm,1.2694mm">
                  <w:txbxContent>
                    <w:p w:rsidR="001B39DB" w:rsidRDefault="00000000" w14:paraId="56238ADD" w14:textId="77777777">
                      <w:pPr>
                        <w:jc w:val="center"/>
                        <w:textDirection w:val="btLr"/>
                      </w:pPr>
                      <w:r>
                        <w:rPr>
                          <w:b/>
                          <w:color w:val="000000"/>
                          <w:sz w:val="22"/>
                        </w:rPr>
                        <w:t>Attendance Support Meeting</w:t>
                      </w:r>
                    </w:p>
                    <w:p w:rsidR="001B39DB" w:rsidRDefault="00000000" w14:paraId="3B88679B" w14:textId="77777777">
                      <w:pPr>
                        <w:jc w:val="center"/>
                        <w:textDirection w:val="btLr"/>
                      </w:pPr>
                      <w:r>
                        <w:rPr>
                          <w:color w:val="000000"/>
                          <w:sz w:val="22"/>
                        </w:rPr>
                        <w:t>Informal</w:t>
                      </w:r>
                    </w:p>
                    <w:p w:rsidR="001B39DB" w:rsidRDefault="00000000" w14:paraId="78A3C0FB" w14:textId="77777777">
                      <w:pPr>
                        <w:jc w:val="center"/>
                        <w:textDirection w:val="btLr"/>
                      </w:pPr>
                      <w:r>
                        <w:rPr>
                          <w:color w:val="000000"/>
                          <w:sz w:val="20"/>
                        </w:rPr>
                        <w:t>Carried out by line manager.</w:t>
                      </w:r>
                    </w:p>
                    <w:p w:rsidR="001B39DB" w:rsidRDefault="001B39DB" w14:paraId="0562CB0E" w14:textId="77777777">
                      <w:pPr>
                        <w:jc w:val="center"/>
                        <w:textDirection w:val="btLr"/>
                      </w:pPr>
                    </w:p>
                  </w:txbxContent>
                </v:textbox>
              </v:rect>
            </w:pict>
          </mc:Fallback>
        </mc:AlternateContent>
      </w:r>
      <w:r>
        <w:rPr>
          <w:noProof/>
        </w:rPr>
        <mc:AlternateContent>
          <mc:Choice Requires="wps">
            <w:drawing>
              <wp:anchor distT="0" distB="0" distL="114300" distR="114300" simplePos="0" relativeHeight="251684864" behindDoc="0" locked="0" layoutInCell="1" hidden="0" allowOverlap="1" wp14:anchorId="1D12B747" wp14:editId="07777777">
                <wp:simplePos x="0" y="0"/>
                <wp:positionH relativeFrom="column">
                  <wp:posOffset>-390524</wp:posOffset>
                </wp:positionH>
                <wp:positionV relativeFrom="paragraph">
                  <wp:posOffset>161925</wp:posOffset>
                </wp:positionV>
                <wp:extent cx="2165985" cy="2581275"/>
                <wp:effectExtent l="0" t="0" r="0" b="0"/>
                <wp:wrapNone/>
                <wp:docPr id="62" name="Rectangle 62"/>
                <wp:cNvGraphicFramePr/>
                <a:graphic xmlns:a="http://schemas.openxmlformats.org/drawingml/2006/main">
                  <a:graphicData uri="http://schemas.microsoft.com/office/word/2010/wordprocessingShape">
                    <wps:wsp>
                      <wps:cNvSpPr/>
                      <wps:spPr>
                        <a:xfrm>
                          <a:off x="4267770" y="2494125"/>
                          <a:ext cx="2156460" cy="2571750"/>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65918FA0" w14:textId="77777777">
                            <w:pPr>
                              <w:ind w:left="200"/>
                              <w:textDirection w:val="btLr"/>
                            </w:pPr>
                            <w:r>
                              <w:rPr>
                                <w:rFonts w:ascii="Poppins" w:hAnsi="Poppins" w:eastAsia="Poppins" w:cs="Poppins"/>
                                <w:color w:val="000000"/>
                                <w:sz w:val="14"/>
                              </w:rPr>
                              <w:t>Meeting convened when employee hits ‘trigger’ point.</w:t>
                            </w:r>
                          </w:p>
                          <w:p w:rsidR="001B39DB" w:rsidRDefault="00000000" w14:paraId="598EAA64" w14:textId="77777777">
                            <w:pPr>
                              <w:ind w:left="200"/>
                              <w:textDirection w:val="btLr"/>
                            </w:pPr>
                            <w:r>
                              <w:rPr>
                                <w:rFonts w:ascii="Poppins" w:hAnsi="Poppins" w:eastAsia="Poppins" w:cs="Poppins"/>
                                <w:color w:val="000000"/>
                                <w:sz w:val="14"/>
                              </w:rPr>
                              <w:t>Employee is aware of the purpose of the meeting and is given a copy of the Policy and Procedure.</w:t>
                            </w:r>
                          </w:p>
                          <w:p w:rsidR="001B39DB" w:rsidRDefault="00000000" w14:paraId="7C07B150" w14:textId="77777777">
                            <w:pPr>
                              <w:ind w:left="200"/>
                              <w:textDirection w:val="btLr"/>
                            </w:pPr>
                            <w:r>
                              <w:rPr>
                                <w:rFonts w:ascii="Poppins" w:hAnsi="Poppins" w:eastAsia="Poppins" w:cs="Poppins"/>
                                <w:color w:val="000000"/>
                                <w:sz w:val="14"/>
                              </w:rPr>
                              <w:t xml:space="preserve">Informal wellness action plan is agreed which contains supportive measures in order for the employee to return to work and sustain attendance. </w:t>
                            </w:r>
                          </w:p>
                          <w:p w:rsidR="001B39DB" w:rsidRDefault="00000000" w14:paraId="4AF34827" w14:textId="77777777">
                            <w:pPr>
                              <w:ind w:left="200"/>
                              <w:textDirection w:val="btLr"/>
                            </w:pPr>
                            <w:r>
                              <w:rPr>
                                <w:rFonts w:ascii="Poppins" w:hAnsi="Poppins" w:eastAsia="Poppins" w:cs="Poppins"/>
                                <w:color w:val="000000"/>
                                <w:sz w:val="14"/>
                              </w:rPr>
                              <w:t>Wellness action plan is monitored and reviewed throughout the agreed timescale.</w:t>
                            </w:r>
                          </w:p>
                          <w:p w:rsidR="001B39DB" w:rsidRDefault="00000000" w14:paraId="6F09E95E" w14:textId="77777777">
                            <w:pPr>
                              <w:ind w:left="200"/>
                              <w:textDirection w:val="btLr"/>
                            </w:pPr>
                            <w:r>
                              <w:rPr>
                                <w:rFonts w:ascii="Poppins" w:hAnsi="Poppins" w:eastAsia="Poppins" w:cs="Poppins"/>
                                <w:color w:val="000000"/>
                                <w:sz w:val="14"/>
                              </w:rPr>
                              <w:t>Employee successfully completes wellness action plan and returns to work or.</w:t>
                            </w:r>
                          </w:p>
                          <w:p w:rsidR="001B39DB" w:rsidRDefault="00000000" w14:paraId="5396A473" w14:textId="77777777">
                            <w:pPr>
                              <w:ind w:left="200"/>
                              <w:textDirection w:val="btLr"/>
                            </w:pPr>
                            <w:r>
                              <w:rPr>
                                <w:rFonts w:ascii="Poppins" w:hAnsi="Poppins" w:eastAsia="Poppins" w:cs="Poppins"/>
                                <w:color w:val="000000"/>
                                <w:sz w:val="14"/>
                              </w:rPr>
                              <w:t>Employee fails to complete wellness action plan or does not/is unable to return to work.</w:t>
                            </w:r>
                          </w:p>
                        </w:txbxContent>
                      </wps:txbx>
                      <wps:bodyPr spcFirstLastPara="1" wrap="square" lIns="91425" tIns="45700" rIns="91425" bIns="45700" anchor="t" anchorCtr="0">
                        <a:noAutofit/>
                      </wps:bodyPr>
                    </wps:wsp>
                  </a:graphicData>
                </a:graphic>
              </wp:anchor>
            </w:drawing>
          </mc:Choice>
          <mc:Fallback>
            <w:pict w14:anchorId="3DDF3C2E">
              <v:rect id="Rectangle 62" style="position:absolute;margin-left:-30.75pt;margin-top:12.75pt;width:170.55pt;height:203.25pt;z-index:251684864;visibility:visible;mso-wrap-style:square;mso-wrap-distance-left:9pt;mso-wrap-distance-top:0;mso-wrap-distance-right:9pt;mso-wrap-distance-bottom:0;mso-position-horizontal:absolute;mso-position-horizontal-relative:text;mso-position-vertical:absolute;mso-position-vertical-relative:text;v-text-anchor:top" o:spid="_x0000_s1045" w14:anchorId="1D12B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">
                <v:stroke startarrowwidth="narrow" startarrowlength="short" endarrowwidth="narrow" endarrowlength="short"/>
                <v:shadow on="t"/>
                <v:textbox inset="2.53958mm,1.2694mm,2.53958mm,1.2694mm">
                  <w:txbxContent>
                    <w:p w:rsidR="001B39DB" w:rsidRDefault="00000000" w14:paraId="4457DED1" w14:textId="77777777">
                      <w:pPr>
                        <w:ind w:left="200"/>
                        <w:textDirection w:val="btLr"/>
                      </w:pPr>
                      <w:r>
                        <w:rPr>
                          <w:rFonts w:ascii="Poppins" w:hAnsi="Poppins" w:eastAsia="Poppins" w:cs="Poppins"/>
                          <w:color w:val="000000"/>
                          <w:sz w:val="14"/>
                        </w:rPr>
                        <w:t>Meeting convened when employee hits ‘trigger’ point.</w:t>
                      </w:r>
                    </w:p>
                    <w:p w:rsidR="001B39DB" w:rsidRDefault="00000000" w14:paraId="4526FB91" w14:textId="77777777">
                      <w:pPr>
                        <w:ind w:left="200"/>
                        <w:textDirection w:val="btLr"/>
                      </w:pPr>
                      <w:r>
                        <w:rPr>
                          <w:rFonts w:ascii="Poppins" w:hAnsi="Poppins" w:eastAsia="Poppins" w:cs="Poppins"/>
                          <w:color w:val="000000"/>
                          <w:sz w:val="14"/>
                        </w:rPr>
                        <w:t>Employee is aware of the purpose of the meeting and is given a copy of the Policy and Procedure.</w:t>
                      </w:r>
                    </w:p>
                    <w:p w:rsidR="001B39DB" w:rsidRDefault="00000000" w14:paraId="6F53F4F3" w14:textId="77777777">
                      <w:pPr>
                        <w:ind w:left="200"/>
                        <w:textDirection w:val="btLr"/>
                      </w:pPr>
                      <w:r>
                        <w:rPr>
                          <w:rFonts w:ascii="Poppins" w:hAnsi="Poppins" w:eastAsia="Poppins" w:cs="Poppins"/>
                          <w:color w:val="000000"/>
                          <w:sz w:val="14"/>
                        </w:rPr>
                        <w:t xml:space="preserve">Informal wellness action plan is agreed which contains supportive measures in order for the employee to return to work and sustain attendance. </w:t>
                      </w:r>
                    </w:p>
                    <w:p w:rsidR="001B39DB" w:rsidRDefault="00000000" w14:paraId="48C0FF1C" w14:textId="77777777">
                      <w:pPr>
                        <w:ind w:left="200"/>
                        <w:textDirection w:val="btLr"/>
                      </w:pPr>
                      <w:r>
                        <w:rPr>
                          <w:rFonts w:ascii="Poppins" w:hAnsi="Poppins" w:eastAsia="Poppins" w:cs="Poppins"/>
                          <w:color w:val="000000"/>
                          <w:sz w:val="14"/>
                        </w:rPr>
                        <w:t>Wellness action plan is monitored and reviewed throughout the agreed timescale.</w:t>
                      </w:r>
                    </w:p>
                    <w:p w:rsidR="001B39DB" w:rsidRDefault="00000000" w14:paraId="0853E6F1" w14:textId="77777777">
                      <w:pPr>
                        <w:ind w:left="200"/>
                        <w:textDirection w:val="btLr"/>
                      </w:pPr>
                      <w:r>
                        <w:rPr>
                          <w:rFonts w:ascii="Poppins" w:hAnsi="Poppins" w:eastAsia="Poppins" w:cs="Poppins"/>
                          <w:color w:val="000000"/>
                          <w:sz w:val="14"/>
                        </w:rPr>
                        <w:t>Employee successfully completes wellness action plan and returns to work or.</w:t>
                      </w:r>
                    </w:p>
                    <w:p w:rsidR="001B39DB" w:rsidRDefault="00000000" w14:paraId="44A31B57" w14:textId="77777777">
                      <w:pPr>
                        <w:ind w:left="200"/>
                        <w:textDirection w:val="btLr"/>
                      </w:pPr>
                      <w:r>
                        <w:rPr>
                          <w:rFonts w:ascii="Poppins" w:hAnsi="Poppins" w:eastAsia="Poppins" w:cs="Poppins"/>
                          <w:color w:val="000000"/>
                          <w:sz w:val="14"/>
                        </w:rPr>
                        <w:t>Employee fails to complete wellness action plan or does not/is unable to return to work.</w:t>
                      </w:r>
                    </w:p>
                  </w:txbxContent>
                </v:textbox>
              </v:rect>
            </w:pict>
          </mc:Fallback>
        </mc:AlternateContent>
      </w:r>
    </w:p>
    <w:p w:rsidR="001B39DB" w:rsidRDefault="001B39DB" w14:paraId="0000020B" w14:textId="77777777">
      <w:pPr>
        <w:rPr>
          <w:rFonts w:ascii="Poppins" w:hAnsi="Poppins" w:eastAsia="Poppins" w:cs="Poppins"/>
        </w:rPr>
      </w:pPr>
    </w:p>
    <w:p w:rsidR="001B39DB" w:rsidRDefault="00000000" w14:paraId="0000020C" w14:textId="77777777">
      <w:pPr>
        <w:rPr>
          <w:rFonts w:ascii="Poppins" w:hAnsi="Poppins" w:eastAsia="Poppins" w:cs="Poppins"/>
        </w:rPr>
      </w:pPr>
      <w:r>
        <w:rPr>
          <w:noProof/>
        </w:rPr>
        <mc:AlternateContent>
          <mc:Choice Requires="wps">
            <w:drawing>
              <wp:anchor distT="0" distB="0" distL="114300" distR="114300" simplePos="0" relativeHeight="251685888" behindDoc="0" locked="0" layoutInCell="1" hidden="0" allowOverlap="1" wp14:anchorId="10E400FD" wp14:editId="07777777">
                <wp:simplePos x="0" y="0"/>
                <wp:positionH relativeFrom="column">
                  <wp:posOffset>1404620</wp:posOffset>
                </wp:positionH>
                <wp:positionV relativeFrom="paragraph">
                  <wp:posOffset>133985</wp:posOffset>
                </wp:positionV>
                <wp:extent cx="0" cy="25400"/>
                <wp:effectExtent l="0" t="0" r="0" b="0"/>
                <wp:wrapNone/>
                <wp:docPr id="55" name="Straight Arrow Connector 55"/>
                <wp:cNvGraphicFramePr/>
                <a:graphic xmlns:a="http://schemas.openxmlformats.org/drawingml/2006/main">
                  <a:graphicData uri="http://schemas.microsoft.com/office/word/2010/wordprocessingShape">
                    <wps:wsp>
                      <wps:cNvCnPr/>
                      <wps:spPr>
                        <a:xfrm rot="10800000">
                          <a:off x="5159628" y="3780000"/>
                          <a:ext cx="37274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3DA2DBFB" wp14:editId="7777777">
                <wp:simplePos x="0" y="0"/>
                <wp:positionH relativeFrom="column">
                  <wp:posOffset>1404620</wp:posOffset>
                </wp:positionH>
                <wp:positionV relativeFrom="paragraph">
                  <wp:posOffset>133985</wp:posOffset>
                </wp:positionV>
                <wp:extent cx="0" cy="25400"/>
                <wp:effectExtent l="0" t="0" r="0" b="0"/>
                <wp:wrapNone/>
                <wp:docPr id="379502291"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p>
    <w:p w:rsidR="001B39DB" w:rsidRDefault="001B39DB" w14:paraId="0000020D" w14:textId="77777777">
      <w:pPr>
        <w:rPr>
          <w:rFonts w:ascii="Poppins" w:hAnsi="Poppins" w:eastAsia="Poppins" w:cs="Poppins"/>
        </w:rPr>
      </w:pPr>
    </w:p>
    <w:p w:rsidR="001B39DB" w:rsidRDefault="00000000" w14:paraId="0000020E" w14:textId="77777777">
      <w:pPr>
        <w:rPr>
          <w:rFonts w:ascii="Poppins" w:hAnsi="Poppins" w:eastAsia="Poppins" w:cs="Poppins"/>
        </w:rPr>
      </w:pPr>
      <w:r>
        <w:rPr>
          <w:noProof/>
        </w:rPr>
        <mc:AlternateContent>
          <mc:Choice Requires="wps">
            <w:drawing>
              <wp:anchor distT="0" distB="0" distL="114300" distR="114300" simplePos="0" relativeHeight="251686912" behindDoc="0" locked="0" layoutInCell="1" hidden="0" allowOverlap="1" wp14:anchorId="612AC026" wp14:editId="07777777">
                <wp:simplePos x="0" y="0"/>
                <wp:positionH relativeFrom="column">
                  <wp:posOffset>2380298</wp:posOffset>
                </wp:positionH>
                <wp:positionV relativeFrom="paragraph">
                  <wp:posOffset>4763</wp:posOffset>
                </wp:positionV>
                <wp:extent cx="1076325" cy="765810"/>
                <wp:effectExtent l="0" t="0" r="0" b="0"/>
                <wp:wrapNone/>
                <wp:docPr id="76" name="Arrow: Down 76"/>
                <wp:cNvGraphicFramePr/>
                <a:graphic xmlns:a="http://schemas.openxmlformats.org/drawingml/2006/main">
                  <a:graphicData uri="http://schemas.microsoft.com/office/word/2010/wordprocessingShape">
                    <wps:wsp>
                      <wps:cNvSpPr/>
                      <wps:spPr>
                        <a:xfrm>
                          <a:off x="4812600" y="3401858"/>
                          <a:ext cx="1066800" cy="756285"/>
                        </a:xfrm>
                        <a:prstGeom prst="downArrow">
                          <a:avLst>
                            <a:gd name="adj1" fmla="val 50000"/>
                            <a:gd name="adj2" fmla="val 25000"/>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1B39DB" w14:paraId="34CE0A41" w14:textId="77777777">
                            <w:pPr>
                              <w:textDirection w:val="btLr"/>
                            </w:pPr>
                          </w:p>
                        </w:txbxContent>
                      </wps:txbx>
                      <wps:bodyPr spcFirstLastPara="1" wrap="square" lIns="91425" tIns="91425" rIns="91425" bIns="91425" anchor="ctr" anchorCtr="0">
                        <a:noAutofit/>
                      </wps:bodyPr>
                    </wps:wsp>
                  </a:graphicData>
                </a:graphic>
              </wp:anchor>
            </w:drawing>
          </mc:Choice>
          <mc:Fallback>
            <w:pict w14:anchorId="16F8B7D6">
              <v:shape id="Arrow: Down 76" style="position:absolute;margin-left:187.45pt;margin-top:.4pt;width:84.75pt;height:60.3pt;z-index:251686912;visibility:visible;mso-wrap-style:square;mso-wrap-distance-left:9pt;mso-wrap-distance-top:0;mso-wrap-distance-right:9pt;mso-wrap-distance-bottom:0;mso-position-horizontal:absolute;mso-position-horizontal-relative:text;mso-position-vertical:absolute;mso-position-vertical-relative:text;v-text-anchor:middle" o:spid="_x0000_s1046"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" w14:anchorId="612AC026">
                <v:stroke startarrowwidth="narrow" startarrowlength="short" endarrowwidth="narrow" endarrowlength="short"/>
                <v:shadow on="t"/>
                <v:textbox inset="2.53958mm,2.53958mm,2.53958mm,2.53958mm">
                  <w:txbxContent>
                    <w:p w:rsidR="001B39DB" w:rsidRDefault="001B39DB" w14:paraId="62EBF3C5" w14:textId="77777777">
                      <w:pPr>
                        <w:textDirection w:val="btLr"/>
                      </w:pPr>
                    </w:p>
                  </w:txbxContent>
                </v:textbox>
              </v:shape>
            </w:pict>
          </mc:Fallback>
        </mc:AlternateContent>
      </w:r>
    </w:p>
    <w:p w:rsidR="001B39DB" w:rsidRDefault="001B39DB" w14:paraId="0000020F" w14:textId="77777777">
      <w:pPr>
        <w:rPr>
          <w:rFonts w:ascii="Poppins" w:hAnsi="Poppins" w:eastAsia="Poppins" w:cs="Poppins"/>
        </w:rPr>
      </w:pPr>
    </w:p>
    <w:p w:rsidR="001B39DB" w:rsidRDefault="001B39DB" w14:paraId="00000210" w14:textId="77777777">
      <w:pPr>
        <w:rPr>
          <w:rFonts w:ascii="Poppins" w:hAnsi="Poppins" w:eastAsia="Poppins" w:cs="Poppins"/>
        </w:rPr>
      </w:pPr>
    </w:p>
    <w:p w:rsidR="001B39DB" w:rsidRDefault="001B39DB" w14:paraId="00000211" w14:textId="77777777">
      <w:pPr>
        <w:rPr>
          <w:rFonts w:ascii="Poppins" w:hAnsi="Poppins" w:eastAsia="Poppins" w:cs="Poppins"/>
        </w:rPr>
      </w:pPr>
    </w:p>
    <w:p w:rsidR="001B39DB" w:rsidRDefault="00000000" w14:paraId="00000212" w14:textId="77777777">
      <w:pPr>
        <w:rPr>
          <w:rFonts w:ascii="Poppins" w:hAnsi="Poppins" w:eastAsia="Poppins" w:cs="Poppins"/>
        </w:rPr>
      </w:pPr>
      <w:r>
        <w:rPr>
          <w:noProof/>
        </w:rPr>
        <mc:AlternateContent>
          <mc:Choice Requires="wps">
            <w:drawing>
              <wp:anchor distT="0" distB="0" distL="114300" distR="114300" simplePos="0" relativeHeight="251687936" behindDoc="0" locked="0" layoutInCell="1" hidden="0" allowOverlap="1" wp14:anchorId="59756DE5" wp14:editId="07777777">
                <wp:simplePos x="0" y="0"/>
                <wp:positionH relativeFrom="column">
                  <wp:posOffset>1825625</wp:posOffset>
                </wp:positionH>
                <wp:positionV relativeFrom="paragraph">
                  <wp:posOffset>2858</wp:posOffset>
                </wp:positionV>
                <wp:extent cx="2185670" cy="647700"/>
                <wp:effectExtent l="0" t="0" r="0" b="0"/>
                <wp:wrapNone/>
                <wp:docPr id="83" name="Rectangle 83"/>
                <wp:cNvGraphicFramePr/>
                <a:graphic xmlns:a="http://schemas.openxmlformats.org/drawingml/2006/main">
                  <a:graphicData uri="http://schemas.microsoft.com/office/word/2010/wordprocessingShape">
                    <wps:wsp>
                      <wps:cNvSpPr/>
                      <wps:spPr>
                        <a:xfrm>
                          <a:off x="4257928" y="3460913"/>
                          <a:ext cx="2176145" cy="638175"/>
                        </a:xfrm>
                        <a:prstGeom prst="rect">
                          <a:avLst/>
                        </a:prstGeom>
                        <a:solidFill>
                          <a:srgbClr val="538CD5"/>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1CDF0622" w14:textId="77777777">
                            <w:pPr>
                              <w:jc w:val="center"/>
                              <w:textDirection w:val="btLr"/>
                            </w:pPr>
                            <w:r>
                              <w:rPr>
                                <w:b/>
                                <w:color w:val="000000"/>
                              </w:rPr>
                              <w:t>Stage 1</w:t>
                            </w:r>
                          </w:p>
                          <w:p w:rsidR="001B39DB" w:rsidRDefault="00000000" w14:paraId="55542D46" w14:textId="77777777">
                            <w:pPr>
                              <w:jc w:val="center"/>
                              <w:textDirection w:val="btLr"/>
                            </w:pPr>
                            <w:r>
                              <w:rPr>
                                <w:color w:val="000000"/>
                              </w:rPr>
                              <w:t>Formal</w:t>
                            </w:r>
                          </w:p>
                          <w:p w:rsidR="001B39DB" w:rsidRDefault="00000000" w14:paraId="6A85AD71" w14:textId="77777777">
                            <w:pPr>
                              <w:jc w:val="center"/>
                              <w:textDirection w:val="btLr"/>
                            </w:pPr>
                            <w:r>
                              <w:rPr>
                                <w:color w:val="000000"/>
                                <w:sz w:val="20"/>
                              </w:rPr>
                              <w:t>Carried out by Headteacher.</w:t>
                            </w:r>
                          </w:p>
                          <w:p w:rsidR="001B39DB" w:rsidRDefault="001B39DB" w14:paraId="6D98A12B" w14:textId="77777777">
                            <w:pPr>
                              <w:jc w:val="center"/>
                              <w:textDirection w:val="btLr"/>
                            </w:pPr>
                          </w:p>
                        </w:txbxContent>
                      </wps:txbx>
                      <wps:bodyPr spcFirstLastPara="1" wrap="square" lIns="91425" tIns="45700" rIns="91425" bIns="45700" anchor="t" anchorCtr="0">
                        <a:noAutofit/>
                      </wps:bodyPr>
                    </wps:wsp>
                  </a:graphicData>
                </a:graphic>
              </wp:anchor>
            </w:drawing>
          </mc:Choice>
          <mc:Fallback>
            <w:pict w14:anchorId="110EA65D">
              <v:rect id="Rectangle 83" style="position:absolute;margin-left:143.75pt;margin-top:.25pt;width:172.1pt;height:51pt;z-index:251687936;visibility:visible;mso-wrap-style:square;mso-wrap-distance-left:9pt;mso-wrap-distance-top:0;mso-wrap-distance-right:9pt;mso-wrap-distance-bottom:0;mso-position-horizontal:absolute;mso-position-horizontal-relative:text;mso-position-vertical:absolute;mso-position-vertical-relative:text;v-text-anchor:top" o:spid="_x0000_s1047" fillcolor="#538cd5" w14:anchorId="59756D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">
                <v:stroke startarrowwidth="narrow" startarrowlength="short" endarrowwidth="narrow" endarrowlength="short"/>
                <v:shadow on="t"/>
                <v:textbox inset="2.53958mm,1.2694mm,2.53958mm,1.2694mm">
                  <w:txbxContent>
                    <w:p w:rsidR="001B39DB" w:rsidRDefault="00000000" w14:paraId="11C9416B" w14:textId="77777777">
                      <w:pPr>
                        <w:jc w:val="center"/>
                        <w:textDirection w:val="btLr"/>
                      </w:pPr>
                      <w:r>
                        <w:rPr>
                          <w:b/>
                          <w:color w:val="000000"/>
                        </w:rPr>
                        <w:t>Stage 1</w:t>
                      </w:r>
                    </w:p>
                    <w:p w:rsidR="001B39DB" w:rsidRDefault="00000000" w14:paraId="70A180E3" w14:textId="77777777">
                      <w:pPr>
                        <w:jc w:val="center"/>
                        <w:textDirection w:val="btLr"/>
                      </w:pPr>
                      <w:r>
                        <w:rPr>
                          <w:color w:val="000000"/>
                        </w:rPr>
                        <w:t>Formal</w:t>
                      </w:r>
                    </w:p>
                    <w:p w:rsidR="001B39DB" w:rsidRDefault="00000000" w14:paraId="1FB68AA8" w14:textId="77777777">
                      <w:pPr>
                        <w:jc w:val="center"/>
                        <w:textDirection w:val="btLr"/>
                      </w:pPr>
                      <w:r>
                        <w:rPr>
                          <w:color w:val="000000"/>
                          <w:sz w:val="20"/>
                        </w:rPr>
                        <w:t>Carried out by Headteacher.</w:t>
                      </w:r>
                    </w:p>
                    <w:p w:rsidR="001B39DB" w:rsidRDefault="001B39DB" w14:paraId="2946DB82" w14:textId="77777777">
                      <w:pPr>
                        <w:jc w:val="center"/>
                        <w:textDirection w:val="btLr"/>
                      </w:pPr>
                    </w:p>
                  </w:txbxContent>
                </v:textbox>
              </v:rect>
            </w:pict>
          </mc:Fallback>
        </mc:AlternateContent>
      </w:r>
      <w:r>
        <w:rPr>
          <w:noProof/>
        </w:rPr>
        <mc:AlternateContent>
          <mc:Choice Requires="wps">
            <w:drawing>
              <wp:anchor distT="0" distB="0" distL="114300" distR="114300" simplePos="0" relativeHeight="251688960" behindDoc="0" locked="0" layoutInCell="1" hidden="0" allowOverlap="1" wp14:anchorId="45EBE8B1" wp14:editId="07777777">
                <wp:simplePos x="0" y="0"/>
                <wp:positionH relativeFrom="column">
                  <wp:posOffset>4319588</wp:posOffset>
                </wp:positionH>
                <wp:positionV relativeFrom="paragraph">
                  <wp:posOffset>4763</wp:posOffset>
                </wp:positionV>
                <wp:extent cx="2165985" cy="2133600"/>
                <wp:effectExtent l="0" t="0" r="0" b="0"/>
                <wp:wrapNone/>
                <wp:docPr id="77" name="Rectangle 77"/>
                <wp:cNvGraphicFramePr/>
                <a:graphic xmlns:a="http://schemas.openxmlformats.org/drawingml/2006/main">
                  <a:graphicData uri="http://schemas.microsoft.com/office/word/2010/wordprocessingShape">
                    <wps:wsp>
                      <wps:cNvSpPr/>
                      <wps:spPr>
                        <a:xfrm>
                          <a:off x="4267770" y="2717963"/>
                          <a:ext cx="2156460" cy="2124075"/>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019FD7D6" w14:textId="77777777">
                            <w:pPr>
                              <w:ind w:left="200"/>
                              <w:textDirection w:val="btLr"/>
                            </w:pPr>
                            <w:r>
                              <w:rPr>
                                <w:rFonts w:ascii="Poppins" w:hAnsi="Poppins" w:eastAsia="Poppins" w:cs="Poppins"/>
                                <w:color w:val="000000"/>
                                <w:sz w:val="14"/>
                              </w:rPr>
                              <w:t xml:space="preserve">Employee will be invited to attend formal Stage 1 meeting chaired by the Headteacher. </w:t>
                            </w:r>
                          </w:p>
                          <w:p w:rsidR="001B39DB" w:rsidRDefault="00000000" w14:paraId="01A8A266" w14:textId="77777777">
                            <w:pPr>
                              <w:ind w:left="200"/>
                              <w:textDirection w:val="btLr"/>
                            </w:pPr>
                            <w:r>
                              <w:rPr>
                                <w:rFonts w:ascii="Poppins" w:hAnsi="Poppins" w:eastAsia="Poppins" w:cs="Poppins"/>
                                <w:color w:val="000000"/>
                                <w:sz w:val="14"/>
                              </w:rPr>
                              <w:t>Employee notified of their right to be represented at the meeting.</w:t>
                            </w:r>
                          </w:p>
                          <w:p w:rsidR="001B39DB" w:rsidRDefault="00000000" w14:paraId="74293ECC" w14:textId="77777777">
                            <w:pPr>
                              <w:ind w:left="200"/>
                              <w:textDirection w:val="btLr"/>
                            </w:pPr>
                            <w:r>
                              <w:rPr>
                                <w:rFonts w:ascii="Poppins" w:hAnsi="Poppins" w:eastAsia="Poppins" w:cs="Poppins"/>
                                <w:color w:val="000000"/>
                                <w:sz w:val="14"/>
                              </w:rPr>
                              <w:t>Purpose of the meeting is to discuss medical condition, medical advice, discuss support and/or reasonable adjustments, to discuss the prospect of a return to work in the foreseeable future.</w:t>
                            </w:r>
                          </w:p>
                          <w:p w:rsidR="001B39DB" w:rsidRDefault="00000000" w14:paraId="47B2B483" w14:textId="77777777">
                            <w:pPr>
                              <w:ind w:left="200"/>
                              <w:textDirection w:val="btLr"/>
                            </w:pPr>
                            <w:r>
                              <w:rPr>
                                <w:rFonts w:ascii="Poppins" w:hAnsi="Poppins" w:eastAsia="Poppins" w:cs="Poppins"/>
                                <w:color w:val="000000"/>
                                <w:sz w:val="14"/>
                              </w:rPr>
                              <w:t xml:space="preserve">Meeting may result in a return-to-work date or confirmation further recuperation is needed, a phased return, temporary redeployment, if possible, consideration of moving to stage 2.  </w:t>
                            </w:r>
                          </w:p>
                          <w:p w:rsidR="001B39DB" w:rsidRDefault="001B39DB" w14:paraId="5997CC1D" w14:textId="77777777">
                            <w:pPr>
                              <w:ind w:left="141"/>
                              <w:textDirection w:val="btLr"/>
                            </w:pPr>
                          </w:p>
                        </w:txbxContent>
                      </wps:txbx>
                      <wps:bodyPr spcFirstLastPara="1" wrap="square" lIns="91425" tIns="45700" rIns="91425" bIns="45700" anchor="t" anchorCtr="0">
                        <a:noAutofit/>
                      </wps:bodyPr>
                    </wps:wsp>
                  </a:graphicData>
                </a:graphic>
              </wp:anchor>
            </w:drawing>
          </mc:Choice>
          <mc:Fallback>
            <w:pict w14:anchorId="60CD378C">
              <v:rect id="Rectangle 77" style="position:absolute;margin-left:340.15pt;margin-top:.4pt;width:170.55pt;height:168pt;z-index:251688960;visibility:visible;mso-wrap-style:square;mso-wrap-distance-left:9pt;mso-wrap-distance-top:0;mso-wrap-distance-right:9pt;mso-wrap-distance-bottom:0;mso-position-horizontal:absolute;mso-position-horizontal-relative:text;mso-position-vertical:absolute;mso-position-vertical-relative:text;v-text-anchor:top" o:spid="_x0000_s1048" w14:anchorId="45EBE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">
                <v:stroke startarrowwidth="narrow" startarrowlength="short" endarrowwidth="narrow" endarrowlength="short"/>
                <v:shadow on="t"/>
                <v:textbox inset="2.53958mm,1.2694mm,2.53958mm,1.2694mm">
                  <w:txbxContent>
                    <w:p w:rsidR="001B39DB" w:rsidRDefault="00000000" w14:paraId="2567F82B" w14:textId="77777777">
                      <w:pPr>
                        <w:ind w:left="200"/>
                        <w:textDirection w:val="btLr"/>
                      </w:pPr>
                      <w:r>
                        <w:rPr>
                          <w:rFonts w:ascii="Poppins" w:hAnsi="Poppins" w:eastAsia="Poppins" w:cs="Poppins"/>
                          <w:color w:val="000000"/>
                          <w:sz w:val="14"/>
                        </w:rPr>
                        <w:t xml:space="preserve">Employee will be invited to attend formal Stage 1 meeting chaired by the Headteacher. </w:t>
                      </w:r>
                    </w:p>
                    <w:p w:rsidR="001B39DB" w:rsidRDefault="00000000" w14:paraId="6FA6C802" w14:textId="77777777">
                      <w:pPr>
                        <w:ind w:left="200"/>
                        <w:textDirection w:val="btLr"/>
                      </w:pPr>
                      <w:r>
                        <w:rPr>
                          <w:rFonts w:ascii="Poppins" w:hAnsi="Poppins" w:eastAsia="Poppins" w:cs="Poppins"/>
                          <w:color w:val="000000"/>
                          <w:sz w:val="14"/>
                        </w:rPr>
                        <w:t>Employee notified of their right to be represented at the meeting.</w:t>
                      </w:r>
                    </w:p>
                    <w:p w:rsidR="001B39DB" w:rsidRDefault="00000000" w14:paraId="013CCCE3" w14:textId="77777777">
                      <w:pPr>
                        <w:ind w:left="200"/>
                        <w:textDirection w:val="btLr"/>
                      </w:pPr>
                      <w:r>
                        <w:rPr>
                          <w:rFonts w:ascii="Poppins" w:hAnsi="Poppins" w:eastAsia="Poppins" w:cs="Poppins"/>
                          <w:color w:val="000000"/>
                          <w:sz w:val="14"/>
                        </w:rPr>
                        <w:t>Purpose of the meeting is to discuss medical condition, medical advice, discuss support and/or reasonable adjustments, to discuss the prospect of a return to work in the foreseeable future.</w:t>
                      </w:r>
                    </w:p>
                    <w:p w:rsidR="001B39DB" w:rsidRDefault="00000000" w14:paraId="4B4FCE8D" w14:textId="77777777">
                      <w:pPr>
                        <w:ind w:left="200"/>
                        <w:textDirection w:val="btLr"/>
                      </w:pPr>
                      <w:r>
                        <w:rPr>
                          <w:rFonts w:ascii="Poppins" w:hAnsi="Poppins" w:eastAsia="Poppins" w:cs="Poppins"/>
                          <w:color w:val="000000"/>
                          <w:sz w:val="14"/>
                        </w:rPr>
                        <w:t xml:space="preserve">Meeting may result in a return-to-work date or confirmation further recuperation is needed, a phased return, temporary redeployment, if possible, consideration of moving to stage 2.  </w:t>
                      </w:r>
                    </w:p>
                    <w:p w:rsidR="001B39DB" w:rsidRDefault="001B39DB" w14:paraId="110FFD37" w14:textId="77777777">
                      <w:pPr>
                        <w:ind w:left="141"/>
                        <w:textDirection w:val="btLr"/>
                      </w:pPr>
                    </w:p>
                  </w:txbxContent>
                </v:textbox>
              </v:rect>
            </w:pict>
          </mc:Fallback>
        </mc:AlternateContent>
      </w:r>
    </w:p>
    <w:p w:rsidR="001B39DB" w:rsidRDefault="00000000" w14:paraId="00000213" w14:textId="77777777">
      <w:pPr>
        <w:rPr>
          <w:rFonts w:ascii="Poppins" w:hAnsi="Poppins" w:eastAsia="Poppins" w:cs="Poppins"/>
        </w:rPr>
      </w:pPr>
      <w:r>
        <w:rPr>
          <w:noProof/>
        </w:rPr>
        <mc:AlternateContent>
          <mc:Choice Requires="wpg">
            <w:drawing>
              <wp:anchor distT="0" distB="0" distL="114300" distR="114300" simplePos="0" relativeHeight="251689984" behindDoc="0" locked="0" layoutInCell="1" hidden="0" allowOverlap="1" wp14:anchorId="713913B0" wp14:editId="07777777">
                <wp:simplePos x="0" y="0"/>
                <wp:positionH relativeFrom="column">
                  <wp:posOffset>4005263</wp:posOffset>
                </wp:positionH>
                <wp:positionV relativeFrom="paragraph">
                  <wp:posOffset>204154</wp:posOffset>
                </wp:positionV>
                <wp:extent cx="295275" cy="55244"/>
                <wp:effectExtent l="0" t="0" r="0" b="0"/>
                <wp:wrapNone/>
                <wp:docPr id="84" name="Straight Arrow Connector 84"/>
                <wp:cNvGraphicFramePr/>
                <a:graphic xmlns:a="http://schemas.openxmlformats.org/drawingml/2006/main">
                  <a:graphicData uri="http://schemas.microsoft.com/office/word/2010/wordprocessingShape">
                    <wps:wsp>
                      <wps:cNvCnPr/>
                      <wps:spPr>
                        <a:xfrm>
                          <a:off x="5203125" y="3757141"/>
                          <a:ext cx="285750" cy="45719"/>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35B1E55B" wp14:editId="7777777">
                <wp:simplePos x="0" y="0"/>
                <wp:positionH relativeFrom="column">
                  <wp:posOffset>4005263</wp:posOffset>
                </wp:positionH>
                <wp:positionV relativeFrom="paragraph">
                  <wp:posOffset>204154</wp:posOffset>
                </wp:positionV>
                <wp:extent cx="295275" cy="55244"/>
                <wp:effectExtent l="0" t="0" r="0" b="0"/>
                <wp:wrapNone/>
                <wp:docPr id="1283181244" name="image37.png"/>
                <a:graphic>
                  <a:graphicData uri="http://schemas.openxmlformats.org/drawingml/2006/picture">
                    <pic:pic>
                      <pic:nvPicPr>
                        <pic:cNvPr id="0" name="image37.png"/>
                        <pic:cNvPicPr preferRelativeResize="0"/>
                      </pic:nvPicPr>
                      <pic:blipFill>
                        <a:blip r:embed="rId12"/>
                        <a:srcRect/>
                        <a:stretch>
                          <a:fillRect/>
                        </a:stretch>
                      </pic:blipFill>
                      <pic:spPr>
                        <a:xfrm>
                          <a:off x="0" y="0"/>
                          <a:ext cx="295275" cy="55244"/>
                        </a:xfrm>
                        <a:prstGeom prst="rect"/>
                        <a:ln/>
                      </pic:spPr>
                    </pic:pic>
                  </a:graphicData>
                </a:graphic>
              </wp:anchor>
            </w:drawing>
          </mc:Fallback>
        </mc:AlternateContent>
      </w:r>
    </w:p>
    <w:p w:rsidR="001B39DB" w:rsidRDefault="001B39DB" w14:paraId="00000214" w14:textId="77777777">
      <w:pPr>
        <w:rPr>
          <w:rFonts w:ascii="Poppins" w:hAnsi="Poppins" w:eastAsia="Poppins" w:cs="Poppins"/>
        </w:rPr>
      </w:pPr>
    </w:p>
    <w:p w:rsidR="001B39DB" w:rsidRDefault="00000000" w14:paraId="00000215" w14:textId="77777777">
      <w:pPr>
        <w:rPr>
          <w:rFonts w:ascii="Poppins" w:hAnsi="Poppins" w:eastAsia="Poppins" w:cs="Poppins"/>
        </w:rPr>
      </w:pPr>
      <w:r>
        <w:rPr>
          <w:noProof/>
        </w:rPr>
        <mc:AlternateContent>
          <mc:Choice Requires="wps">
            <w:drawing>
              <wp:anchor distT="0" distB="0" distL="114300" distR="114300" simplePos="0" relativeHeight="251691008" behindDoc="0" locked="0" layoutInCell="1" hidden="0" allowOverlap="1" wp14:anchorId="2A1496C8" wp14:editId="07777777">
                <wp:simplePos x="0" y="0"/>
                <wp:positionH relativeFrom="column">
                  <wp:posOffset>2405063</wp:posOffset>
                </wp:positionH>
                <wp:positionV relativeFrom="paragraph">
                  <wp:posOffset>92393</wp:posOffset>
                </wp:positionV>
                <wp:extent cx="1076325" cy="765810"/>
                <wp:effectExtent l="0" t="0" r="0" b="0"/>
                <wp:wrapNone/>
                <wp:docPr id="59" name="Arrow: Down 59"/>
                <wp:cNvGraphicFramePr/>
                <a:graphic xmlns:a="http://schemas.openxmlformats.org/drawingml/2006/main">
                  <a:graphicData uri="http://schemas.microsoft.com/office/word/2010/wordprocessingShape">
                    <wps:wsp>
                      <wps:cNvSpPr/>
                      <wps:spPr>
                        <a:xfrm>
                          <a:off x="4812600" y="3401858"/>
                          <a:ext cx="1066800" cy="756285"/>
                        </a:xfrm>
                        <a:prstGeom prst="downArrow">
                          <a:avLst>
                            <a:gd name="adj1" fmla="val 50000"/>
                            <a:gd name="adj2" fmla="val 25000"/>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1B39DB" w14:paraId="6B699379" w14:textId="77777777">
                            <w:pPr>
                              <w:textDirection w:val="btLr"/>
                            </w:pPr>
                          </w:p>
                        </w:txbxContent>
                      </wps:txbx>
                      <wps:bodyPr spcFirstLastPara="1" wrap="square" lIns="91425" tIns="91425" rIns="91425" bIns="91425" anchor="ctr" anchorCtr="0">
                        <a:noAutofit/>
                      </wps:bodyPr>
                    </wps:wsp>
                  </a:graphicData>
                </a:graphic>
              </wp:anchor>
            </w:drawing>
          </mc:Choice>
          <mc:Fallback>
            <w:pict w14:anchorId="028A7D4E">
              <v:shape id="Arrow: Down 59" style="position:absolute;margin-left:189.4pt;margin-top:7.3pt;width:84.75pt;height:60.3pt;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49"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" w14:anchorId="2A1496C8">
                <v:stroke startarrowwidth="narrow" startarrowlength="short" endarrowwidth="narrow" endarrowlength="short"/>
                <v:shadow on="t"/>
                <v:textbox inset="2.53958mm,2.53958mm,2.53958mm,2.53958mm">
                  <w:txbxContent>
                    <w:p w:rsidR="001B39DB" w:rsidRDefault="001B39DB" w14:paraId="3FE9F23F" w14:textId="77777777">
                      <w:pPr>
                        <w:textDirection w:val="btLr"/>
                      </w:pPr>
                    </w:p>
                  </w:txbxContent>
                </v:textbox>
              </v:shape>
            </w:pict>
          </mc:Fallback>
        </mc:AlternateContent>
      </w:r>
    </w:p>
    <w:p w:rsidR="001B39DB" w:rsidRDefault="001B39DB" w14:paraId="00000216" w14:textId="77777777">
      <w:pPr>
        <w:rPr>
          <w:rFonts w:ascii="Poppins" w:hAnsi="Poppins" w:eastAsia="Poppins" w:cs="Poppins"/>
        </w:rPr>
      </w:pPr>
    </w:p>
    <w:p w:rsidR="001B39DB" w:rsidRDefault="001B39DB" w14:paraId="00000217" w14:textId="77777777">
      <w:pPr>
        <w:rPr>
          <w:rFonts w:ascii="Poppins" w:hAnsi="Poppins" w:eastAsia="Poppins" w:cs="Poppins"/>
        </w:rPr>
      </w:pPr>
    </w:p>
    <w:p w:rsidR="001B39DB" w:rsidRDefault="00000000" w14:paraId="00000218" w14:textId="77777777">
      <w:pPr>
        <w:rPr>
          <w:rFonts w:ascii="Poppins" w:hAnsi="Poppins" w:eastAsia="Poppins" w:cs="Poppins"/>
        </w:rPr>
      </w:pPr>
      <w:r>
        <w:rPr>
          <w:noProof/>
        </w:rPr>
        <mc:AlternateContent>
          <mc:Choice Requires="wps">
            <w:drawing>
              <wp:anchor distT="0" distB="0" distL="114300" distR="114300" simplePos="0" relativeHeight="251692032" behindDoc="0" locked="0" layoutInCell="1" hidden="0" allowOverlap="1" wp14:anchorId="0C8B520E" wp14:editId="07777777">
                <wp:simplePos x="0" y="0"/>
                <wp:positionH relativeFrom="column">
                  <wp:posOffset>-485774</wp:posOffset>
                </wp:positionH>
                <wp:positionV relativeFrom="paragraph">
                  <wp:posOffset>0</wp:posOffset>
                </wp:positionV>
                <wp:extent cx="2165985" cy="2638425"/>
                <wp:effectExtent l="0" t="0" r="0" b="0"/>
                <wp:wrapNone/>
                <wp:docPr id="61" name="Rectangle 61"/>
                <wp:cNvGraphicFramePr/>
                <a:graphic xmlns:a="http://schemas.openxmlformats.org/drawingml/2006/main">
                  <a:graphicData uri="http://schemas.microsoft.com/office/word/2010/wordprocessingShape">
                    <wps:wsp>
                      <wps:cNvSpPr/>
                      <wps:spPr>
                        <a:xfrm>
                          <a:off x="4267770" y="2465550"/>
                          <a:ext cx="2156460" cy="2628900"/>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1112E1D2" w14:textId="77777777">
                            <w:pPr>
                              <w:ind w:left="200"/>
                              <w:textDirection w:val="btLr"/>
                            </w:pPr>
                            <w:r>
                              <w:rPr>
                                <w:rFonts w:ascii="Poppins" w:hAnsi="Poppins" w:eastAsia="Poppins" w:cs="Poppins"/>
                                <w:color w:val="000000"/>
                                <w:sz w:val="14"/>
                              </w:rPr>
                              <w:t>Employee will be invited to attend formal Stage 2 meeting.</w:t>
                            </w:r>
                          </w:p>
                          <w:p w:rsidR="001B39DB" w:rsidRDefault="00000000" w14:paraId="7377AEC4" w14:textId="77777777">
                            <w:pPr>
                              <w:ind w:left="200"/>
                              <w:textDirection w:val="btLr"/>
                            </w:pPr>
                            <w:r>
                              <w:rPr>
                                <w:rFonts w:ascii="Poppins" w:hAnsi="Poppins" w:eastAsia="Poppins" w:cs="Poppins"/>
                                <w:color w:val="000000"/>
                                <w:sz w:val="14"/>
                              </w:rPr>
                              <w:t>Employee notified of their right to be represented at the meeting.</w:t>
                            </w:r>
                          </w:p>
                          <w:p w:rsidR="001B39DB" w:rsidRDefault="00000000" w14:paraId="264289E1" w14:textId="77777777">
                            <w:pPr>
                              <w:ind w:left="200"/>
                              <w:textDirection w:val="btLr"/>
                            </w:pPr>
                            <w:r>
                              <w:rPr>
                                <w:rFonts w:ascii="Poppins" w:hAnsi="Poppins" w:eastAsia="Poppins" w:cs="Poppins"/>
                                <w:color w:val="000000"/>
                                <w:sz w:val="14"/>
                              </w:rPr>
                              <w:t>Headteacher will present the management case and attendance management history to date.</w:t>
                            </w:r>
                          </w:p>
                          <w:p w:rsidR="001B39DB" w:rsidRDefault="00000000" w14:paraId="2B370B23" w14:textId="77777777">
                            <w:pPr>
                              <w:ind w:left="200"/>
                              <w:textDirection w:val="btLr"/>
                            </w:pPr>
                            <w:r>
                              <w:rPr>
                                <w:rFonts w:ascii="Poppins" w:hAnsi="Poppins" w:eastAsia="Poppins" w:cs="Poppins"/>
                                <w:color w:val="000000"/>
                                <w:sz w:val="14"/>
                              </w:rPr>
                              <w:t>Review of support provided.</w:t>
                            </w:r>
                          </w:p>
                          <w:p w:rsidR="001B39DB" w:rsidRDefault="00000000" w14:paraId="607EE5A3" w14:textId="77777777">
                            <w:pPr>
                              <w:ind w:left="200"/>
                              <w:textDirection w:val="btLr"/>
                            </w:pPr>
                            <w:r>
                              <w:rPr>
                                <w:rFonts w:ascii="Poppins" w:hAnsi="Poppins" w:eastAsia="Poppins" w:cs="Poppins"/>
                                <w:color w:val="000000"/>
                                <w:sz w:val="14"/>
                              </w:rPr>
                              <w:t>Review of up-to-date medical information from Occupational Health.</w:t>
                            </w:r>
                          </w:p>
                          <w:p w:rsidR="001B39DB" w:rsidRDefault="00000000" w14:paraId="6E0FAEA3" w14:textId="77777777">
                            <w:pPr>
                              <w:ind w:left="200"/>
                              <w:textDirection w:val="btLr"/>
                            </w:pPr>
                            <w:r>
                              <w:rPr>
                                <w:rFonts w:ascii="Poppins" w:hAnsi="Poppins" w:eastAsia="Poppins" w:cs="Poppins"/>
                                <w:color w:val="000000"/>
                                <w:sz w:val="14"/>
                              </w:rPr>
                              <w:t>Review Headteachers assessment report</w:t>
                            </w:r>
                          </w:p>
                          <w:p w:rsidR="001B39DB" w:rsidRDefault="00000000" w14:paraId="21457E01" w14:textId="77777777">
                            <w:pPr>
                              <w:ind w:left="200"/>
                              <w:textDirection w:val="btLr"/>
                            </w:pPr>
                            <w:r>
                              <w:rPr>
                                <w:rFonts w:ascii="Poppins" w:hAnsi="Poppins" w:eastAsia="Poppins" w:cs="Poppins"/>
                                <w:color w:val="000000"/>
                                <w:sz w:val="14"/>
                              </w:rPr>
                              <w:t>Panel make a decision to look to dismiss where no return to work is possible.</w:t>
                            </w:r>
                          </w:p>
                          <w:p w:rsidR="001B39DB" w:rsidRDefault="00000000" w14:paraId="3D785C8C" w14:textId="77777777">
                            <w:pPr>
                              <w:ind w:left="200"/>
                              <w:textDirection w:val="btLr"/>
                            </w:pPr>
                            <w:r>
                              <w:rPr>
                                <w:rFonts w:ascii="Poppins" w:hAnsi="Poppins" w:eastAsia="Poppins" w:cs="Poppins"/>
                                <w:color w:val="000000"/>
                                <w:sz w:val="14"/>
                              </w:rPr>
                              <w:t>Where there is no prospect of a return to work in the foreseeable future then the panel may decide to dismiss an employee.</w:t>
                            </w:r>
                          </w:p>
                          <w:p w:rsidR="001B39DB" w:rsidRDefault="00000000" w14:paraId="41CA4ADD" w14:textId="77777777">
                            <w:pPr>
                              <w:ind w:left="200"/>
                              <w:textDirection w:val="btLr"/>
                            </w:pPr>
                            <w:r>
                              <w:rPr>
                                <w:rFonts w:ascii="Poppins" w:hAnsi="Poppins" w:eastAsia="Poppins" w:cs="Poppins"/>
                                <w:color w:val="000000"/>
                                <w:sz w:val="14"/>
                              </w:rPr>
                              <w:t>Employee will be notified in writing and informed of their right of appeal.</w:t>
                            </w:r>
                          </w:p>
                          <w:p w:rsidR="001B39DB" w:rsidRDefault="001B39DB" w14:paraId="1F72F646" w14:textId="77777777">
                            <w:pPr>
                              <w:ind w:left="141"/>
                              <w:textDirection w:val="btLr"/>
                            </w:pPr>
                          </w:p>
                          <w:p w:rsidR="001B39DB" w:rsidRDefault="001B39DB" w14:paraId="08CE6F91" w14:textId="77777777">
                            <w:pPr>
                              <w:ind w:left="141"/>
                              <w:textDirection w:val="btLr"/>
                            </w:pPr>
                          </w:p>
                        </w:txbxContent>
                      </wps:txbx>
                      <wps:bodyPr spcFirstLastPara="1" wrap="square" lIns="91425" tIns="45700" rIns="91425" bIns="45700" anchor="t" anchorCtr="0">
                        <a:noAutofit/>
                      </wps:bodyPr>
                    </wps:wsp>
                  </a:graphicData>
                </a:graphic>
              </wp:anchor>
            </w:drawing>
          </mc:Choice>
          <mc:Fallback>
            <w:pict w14:anchorId="4548BD21">
              <v:rect id="Rectangle 61" style="position:absolute;margin-left:-38.25pt;margin-top:0;width:170.55pt;height:207.75pt;z-index:251692032;visibility:visible;mso-wrap-style:square;mso-wrap-distance-left:9pt;mso-wrap-distance-top:0;mso-wrap-distance-right:9pt;mso-wrap-distance-bottom:0;mso-position-horizontal:absolute;mso-position-horizontal-relative:text;mso-position-vertical:absolute;mso-position-vertical-relative:text;v-text-anchor:top" o:spid="_x0000_s1050" w14:anchorId="0C8B5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">
                <v:stroke startarrowwidth="narrow" startarrowlength="short" endarrowwidth="narrow" endarrowlength="short"/>
                <v:shadow on="t"/>
                <v:textbox inset="2.53958mm,1.2694mm,2.53958mm,1.2694mm">
                  <w:txbxContent>
                    <w:p w:rsidR="001B39DB" w:rsidRDefault="00000000" w14:paraId="467264C5" w14:textId="77777777">
                      <w:pPr>
                        <w:ind w:left="200"/>
                        <w:textDirection w:val="btLr"/>
                      </w:pPr>
                      <w:r>
                        <w:rPr>
                          <w:rFonts w:ascii="Poppins" w:hAnsi="Poppins" w:eastAsia="Poppins" w:cs="Poppins"/>
                          <w:color w:val="000000"/>
                          <w:sz w:val="14"/>
                        </w:rPr>
                        <w:t>Employee will be invited to attend formal Stage 2 meeting.</w:t>
                      </w:r>
                    </w:p>
                    <w:p w:rsidR="001B39DB" w:rsidRDefault="00000000" w14:paraId="7666D54A" w14:textId="77777777">
                      <w:pPr>
                        <w:ind w:left="200"/>
                        <w:textDirection w:val="btLr"/>
                      </w:pPr>
                      <w:r>
                        <w:rPr>
                          <w:rFonts w:ascii="Poppins" w:hAnsi="Poppins" w:eastAsia="Poppins" w:cs="Poppins"/>
                          <w:color w:val="000000"/>
                          <w:sz w:val="14"/>
                        </w:rPr>
                        <w:t>Employee notified of their right to be represented at the meeting.</w:t>
                      </w:r>
                    </w:p>
                    <w:p w:rsidR="001B39DB" w:rsidRDefault="00000000" w14:paraId="1D9AFFB8" w14:textId="77777777">
                      <w:pPr>
                        <w:ind w:left="200"/>
                        <w:textDirection w:val="btLr"/>
                      </w:pPr>
                      <w:r>
                        <w:rPr>
                          <w:rFonts w:ascii="Poppins" w:hAnsi="Poppins" w:eastAsia="Poppins" w:cs="Poppins"/>
                          <w:color w:val="000000"/>
                          <w:sz w:val="14"/>
                        </w:rPr>
                        <w:t>Headteacher will present the management case and attendance management history to date.</w:t>
                      </w:r>
                    </w:p>
                    <w:p w:rsidR="001B39DB" w:rsidRDefault="00000000" w14:paraId="6BD36FE0" w14:textId="77777777">
                      <w:pPr>
                        <w:ind w:left="200"/>
                        <w:textDirection w:val="btLr"/>
                      </w:pPr>
                      <w:r>
                        <w:rPr>
                          <w:rFonts w:ascii="Poppins" w:hAnsi="Poppins" w:eastAsia="Poppins" w:cs="Poppins"/>
                          <w:color w:val="000000"/>
                          <w:sz w:val="14"/>
                        </w:rPr>
                        <w:t>Review of support provided.</w:t>
                      </w:r>
                    </w:p>
                    <w:p w:rsidR="001B39DB" w:rsidRDefault="00000000" w14:paraId="0AAF17EC" w14:textId="77777777">
                      <w:pPr>
                        <w:ind w:left="200"/>
                        <w:textDirection w:val="btLr"/>
                      </w:pPr>
                      <w:r>
                        <w:rPr>
                          <w:rFonts w:ascii="Poppins" w:hAnsi="Poppins" w:eastAsia="Poppins" w:cs="Poppins"/>
                          <w:color w:val="000000"/>
                          <w:sz w:val="14"/>
                        </w:rPr>
                        <w:t>Review of up-to-date medical information from Occupational Health.</w:t>
                      </w:r>
                    </w:p>
                    <w:p w:rsidR="001B39DB" w:rsidRDefault="00000000" w14:paraId="24B8D47F" w14:textId="77777777">
                      <w:pPr>
                        <w:ind w:left="200"/>
                        <w:textDirection w:val="btLr"/>
                      </w:pPr>
                      <w:r>
                        <w:rPr>
                          <w:rFonts w:ascii="Poppins" w:hAnsi="Poppins" w:eastAsia="Poppins" w:cs="Poppins"/>
                          <w:color w:val="000000"/>
                          <w:sz w:val="14"/>
                        </w:rPr>
                        <w:t>Review Headteachers assessment report</w:t>
                      </w:r>
                    </w:p>
                    <w:p w:rsidR="001B39DB" w:rsidRDefault="00000000" w14:paraId="5479D400" w14:textId="77777777">
                      <w:pPr>
                        <w:ind w:left="200"/>
                        <w:textDirection w:val="btLr"/>
                      </w:pPr>
                      <w:r>
                        <w:rPr>
                          <w:rFonts w:ascii="Poppins" w:hAnsi="Poppins" w:eastAsia="Poppins" w:cs="Poppins"/>
                          <w:color w:val="000000"/>
                          <w:sz w:val="14"/>
                        </w:rPr>
                        <w:t>Panel make a decision to look to dismiss where no return to work is possible.</w:t>
                      </w:r>
                    </w:p>
                    <w:p w:rsidR="001B39DB" w:rsidRDefault="00000000" w14:paraId="7C441850" w14:textId="77777777">
                      <w:pPr>
                        <w:ind w:left="200"/>
                        <w:textDirection w:val="btLr"/>
                      </w:pPr>
                      <w:r>
                        <w:rPr>
                          <w:rFonts w:ascii="Poppins" w:hAnsi="Poppins" w:eastAsia="Poppins" w:cs="Poppins"/>
                          <w:color w:val="000000"/>
                          <w:sz w:val="14"/>
                        </w:rPr>
                        <w:t>Where there is no prospect of a return to work in the foreseeable future then the panel may decide to dismiss an employee.</w:t>
                      </w:r>
                    </w:p>
                    <w:p w:rsidR="001B39DB" w:rsidRDefault="00000000" w14:paraId="41D79B71" w14:textId="77777777">
                      <w:pPr>
                        <w:ind w:left="200"/>
                        <w:textDirection w:val="btLr"/>
                      </w:pPr>
                      <w:r>
                        <w:rPr>
                          <w:rFonts w:ascii="Poppins" w:hAnsi="Poppins" w:eastAsia="Poppins" w:cs="Poppins"/>
                          <w:color w:val="000000"/>
                          <w:sz w:val="14"/>
                        </w:rPr>
                        <w:t>Employee will be notified in writing and informed of their right of appeal.</w:t>
                      </w:r>
                    </w:p>
                    <w:p w:rsidR="001B39DB" w:rsidRDefault="001B39DB" w14:paraId="61CDCEAD" w14:textId="77777777">
                      <w:pPr>
                        <w:ind w:left="141"/>
                        <w:textDirection w:val="btLr"/>
                      </w:pPr>
                    </w:p>
                    <w:p w:rsidR="001B39DB" w:rsidRDefault="001B39DB" w14:paraId="6BB9E253" w14:textId="77777777">
                      <w:pPr>
                        <w:ind w:left="141"/>
                        <w:textDirection w:val="btLr"/>
                      </w:pPr>
                    </w:p>
                  </w:txbxContent>
                </v:textbox>
              </v:rect>
            </w:pict>
          </mc:Fallback>
        </mc:AlternateContent>
      </w:r>
    </w:p>
    <w:p w:rsidR="001B39DB" w:rsidRDefault="00000000" w14:paraId="00000219" w14:textId="77777777">
      <w:pPr>
        <w:rPr>
          <w:rFonts w:ascii="Poppins" w:hAnsi="Poppins" w:eastAsia="Poppins" w:cs="Poppins"/>
        </w:rPr>
      </w:pPr>
      <w:r>
        <w:rPr>
          <w:noProof/>
        </w:rPr>
        <mc:AlternateContent>
          <mc:Choice Requires="wps">
            <w:drawing>
              <wp:anchor distT="0" distB="0" distL="114300" distR="114300" simplePos="0" relativeHeight="251693056" behindDoc="0" locked="0" layoutInCell="1" hidden="0" allowOverlap="1" wp14:anchorId="1C1DF82C" wp14:editId="07777777">
                <wp:simplePos x="0" y="0"/>
                <wp:positionH relativeFrom="column">
                  <wp:posOffset>1825308</wp:posOffset>
                </wp:positionH>
                <wp:positionV relativeFrom="paragraph">
                  <wp:posOffset>42863</wp:posOffset>
                </wp:positionV>
                <wp:extent cx="2185670" cy="647700"/>
                <wp:effectExtent l="0" t="0" r="0" b="0"/>
                <wp:wrapNone/>
                <wp:docPr id="67" name="Rectangle 67"/>
                <wp:cNvGraphicFramePr/>
                <a:graphic xmlns:a="http://schemas.openxmlformats.org/drawingml/2006/main">
                  <a:graphicData uri="http://schemas.microsoft.com/office/word/2010/wordprocessingShape">
                    <wps:wsp>
                      <wps:cNvSpPr/>
                      <wps:spPr>
                        <a:xfrm>
                          <a:off x="4257928" y="3460913"/>
                          <a:ext cx="2176145" cy="638175"/>
                        </a:xfrm>
                        <a:prstGeom prst="rect">
                          <a:avLst/>
                        </a:prstGeom>
                        <a:solidFill>
                          <a:srgbClr val="538CD5"/>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14789D08" w14:textId="77777777">
                            <w:pPr>
                              <w:jc w:val="center"/>
                              <w:textDirection w:val="btLr"/>
                            </w:pPr>
                            <w:r>
                              <w:rPr>
                                <w:b/>
                                <w:color w:val="000000"/>
                              </w:rPr>
                              <w:t>Stage 2</w:t>
                            </w:r>
                          </w:p>
                          <w:p w:rsidR="001B39DB" w:rsidRDefault="00000000" w14:paraId="6A76E7DF" w14:textId="77777777">
                            <w:pPr>
                              <w:jc w:val="center"/>
                              <w:textDirection w:val="btLr"/>
                            </w:pPr>
                            <w:r>
                              <w:rPr>
                                <w:color w:val="000000"/>
                              </w:rPr>
                              <w:t>Formal</w:t>
                            </w:r>
                          </w:p>
                          <w:p w:rsidR="001B39DB" w:rsidRDefault="00000000" w14:paraId="5C285DAE" w14:textId="77777777">
                            <w:pPr>
                              <w:jc w:val="center"/>
                              <w:textDirection w:val="btLr"/>
                            </w:pPr>
                            <w:r>
                              <w:rPr>
                                <w:color w:val="000000"/>
                                <w:sz w:val="20"/>
                              </w:rPr>
                              <w:t>Carried out by GB Panel</w:t>
                            </w:r>
                          </w:p>
                          <w:p w:rsidR="001B39DB" w:rsidRDefault="001B39DB" w14:paraId="23DE523C" w14:textId="77777777">
                            <w:pPr>
                              <w:jc w:val="center"/>
                              <w:textDirection w:val="btLr"/>
                            </w:pPr>
                          </w:p>
                        </w:txbxContent>
                      </wps:txbx>
                      <wps:bodyPr spcFirstLastPara="1" wrap="square" lIns="91425" tIns="45700" rIns="91425" bIns="45700" anchor="t" anchorCtr="0">
                        <a:noAutofit/>
                      </wps:bodyPr>
                    </wps:wsp>
                  </a:graphicData>
                </a:graphic>
              </wp:anchor>
            </w:drawing>
          </mc:Choice>
          <mc:Fallback>
            <w:pict w14:anchorId="60EED460">
              <v:rect id="Rectangle 67" style="position:absolute;margin-left:143.75pt;margin-top:3.4pt;width:172.1pt;height:51pt;z-index:251693056;visibility:visible;mso-wrap-style:square;mso-wrap-distance-left:9pt;mso-wrap-distance-top:0;mso-wrap-distance-right:9pt;mso-wrap-distance-bottom:0;mso-position-horizontal:absolute;mso-position-horizontal-relative:text;mso-position-vertical:absolute;mso-position-vertical-relative:text;v-text-anchor:top" o:spid="_x0000_s1051" fillcolor="#538cd5" w14:anchorId="1C1DF8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">
                <v:stroke startarrowwidth="narrow" startarrowlength="short" endarrowwidth="narrow" endarrowlength="short"/>
                <v:shadow on="t"/>
                <v:textbox inset="2.53958mm,1.2694mm,2.53958mm,1.2694mm">
                  <w:txbxContent>
                    <w:p w:rsidR="001B39DB" w:rsidRDefault="00000000" w14:paraId="6033D754" w14:textId="77777777">
                      <w:pPr>
                        <w:jc w:val="center"/>
                        <w:textDirection w:val="btLr"/>
                      </w:pPr>
                      <w:r>
                        <w:rPr>
                          <w:b/>
                          <w:color w:val="000000"/>
                        </w:rPr>
                        <w:t>Stage 2</w:t>
                      </w:r>
                    </w:p>
                    <w:p w:rsidR="001B39DB" w:rsidRDefault="00000000" w14:paraId="5C3EA9F9" w14:textId="77777777">
                      <w:pPr>
                        <w:jc w:val="center"/>
                        <w:textDirection w:val="btLr"/>
                      </w:pPr>
                      <w:r>
                        <w:rPr>
                          <w:color w:val="000000"/>
                        </w:rPr>
                        <w:t>Formal</w:t>
                      </w:r>
                    </w:p>
                    <w:p w:rsidR="001B39DB" w:rsidRDefault="00000000" w14:paraId="217D3DFC" w14:textId="77777777">
                      <w:pPr>
                        <w:jc w:val="center"/>
                        <w:textDirection w:val="btLr"/>
                      </w:pPr>
                      <w:r>
                        <w:rPr>
                          <w:color w:val="000000"/>
                          <w:sz w:val="20"/>
                        </w:rPr>
                        <w:t>Carried out by GB Panel</w:t>
                      </w:r>
                    </w:p>
                    <w:p w:rsidR="001B39DB" w:rsidRDefault="001B39DB" w14:paraId="52E56223" w14:textId="77777777">
                      <w:pPr>
                        <w:jc w:val="center"/>
                        <w:textDirection w:val="btLr"/>
                      </w:pPr>
                    </w:p>
                  </w:txbxContent>
                </v:textbox>
              </v:rect>
            </w:pict>
          </mc:Fallback>
        </mc:AlternateContent>
      </w:r>
    </w:p>
    <w:p w:rsidR="001B39DB" w:rsidRDefault="00000000" w14:paraId="0000021A" w14:textId="77777777">
      <w:pPr>
        <w:rPr>
          <w:rFonts w:ascii="Poppins" w:hAnsi="Poppins" w:eastAsia="Poppins" w:cs="Poppins"/>
        </w:rPr>
      </w:pPr>
      <w:r>
        <w:rPr>
          <w:noProof/>
        </w:rPr>
        <mc:AlternateContent>
          <mc:Choice Requires="wps">
            <w:drawing>
              <wp:anchor distT="0" distB="0" distL="114300" distR="114300" simplePos="0" relativeHeight="251694080" behindDoc="0" locked="0" layoutInCell="1" hidden="0" allowOverlap="1" wp14:anchorId="57BCF780" wp14:editId="07777777">
                <wp:simplePos x="0" y="0"/>
                <wp:positionH relativeFrom="column">
                  <wp:posOffset>1404620</wp:posOffset>
                </wp:positionH>
                <wp:positionV relativeFrom="paragraph">
                  <wp:posOffset>128905</wp:posOffset>
                </wp:positionV>
                <wp:extent cx="0" cy="25400"/>
                <wp:effectExtent l="0" t="0" r="0" b="0"/>
                <wp:wrapNone/>
                <wp:docPr id="60" name="Straight Arrow Connector 60"/>
                <wp:cNvGraphicFramePr/>
                <a:graphic xmlns:a="http://schemas.openxmlformats.org/drawingml/2006/main">
                  <a:graphicData uri="http://schemas.microsoft.com/office/word/2010/wordprocessingShape">
                    <wps:wsp>
                      <wps:cNvCnPr/>
                      <wps:spPr>
                        <a:xfrm rot="10800000">
                          <a:off x="5159628" y="3780000"/>
                          <a:ext cx="37274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291C21F5" wp14:editId="7777777">
                <wp:simplePos x="0" y="0"/>
                <wp:positionH relativeFrom="column">
                  <wp:posOffset>1404620</wp:posOffset>
                </wp:positionH>
                <wp:positionV relativeFrom="paragraph">
                  <wp:posOffset>128905</wp:posOffset>
                </wp:positionV>
                <wp:extent cx="0" cy="25400"/>
                <wp:effectExtent l="0" t="0" r="0" b="0"/>
                <wp:wrapNone/>
                <wp:docPr id="1005120390"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p>
    <w:p w:rsidR="001B39DB" w:rsidRDefault="001B39DB" w14:paraId="0000021B" w14:textId="77777777">
      <w:pPr>
        <w:rPr>
          <w:rFonts w:ascii="Poppins" w:hAnsi="Poppins" w:eastAsia="Poppins" w:cs="Poppins"/>
        </w:rPr>
      </w:pPr>
    </w:p>
    <w:p w:rsidR="001B39DB" w:rsidRDefault="00000000" w14:paraId="0000021C" w14:textId="77777777">
      <w:pPr>
        <w:rPr>
          <w:rFonts w:ascii="Poppins" w:hAnsi="Poppins" w:eastAsia="Poppins" w:cs="Poppins"/>
        </w:rPr>
      </w:pPr>
      <w:r>
        <w:rPr>
          <w:noProof/>
        </w:rPr>
        <mc:AlternateContent>
          <mc:Choice Requires="wps">
            <w:drawing>
              <wp:anchor distT="0" distB="0" distL="114300" distR="114300" simplePos="0" relativeHeight="251695104" behindDoc="0" locked="0" layoutInCell="1" hidden="0" allowOverlap="1" wp14:anchorId="3391984C" wp14:editId="07777777">
                <wp:simplePos x="0" y="0"/>
                <wp:positionH relativeFrom="column">
                  <wp:posOffset>2380298</wp:posOffset>
                </wp:positionH>
                <wp:positionV relativeFrom="paragraph">
                  <wp:posOffset>66358</wp:posOffset>
                </wp:positionV>
                <wp:extent cx="1076325" cy="765810"/>
                <wp:effectExtent l="0" t="0" r="0" b="0"/>
                <wp:wrapNone/>
                <wp:docPr id="79" name="Arrow: Down 79"/>
                <wp:cNvGraphicFramePr/>
                <a:graphic xmlns:a="http://schemas.openxmlformats.org/drawingml/2006/main">
                  <a:graphicData uri="http://schemas.microsoft.com/office/word/2010/wordprocessingShape">
                    <wps:wsp>
                      <wps:cNvSpPr/>
                      <wps:spPr>
                        <a:xfrm>
                          <a:off x="4812600" y="3401858"/>
                          <a:ext cx="1066800" cy="756285"/>
                        </a:xfrm>
                        <a:prstGeom prst="downArrow">
                          <a:avLst>
                            <a:gd name="adj1" fmla="val 50000"/>
                            <a:gd name="adj2" fmla="val 25000"/>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1B39DB" w14:paraId="07547A01" w14:textId="77777777">
                            <w:pPr>
                              <w:textDirection w:val="btLr"/>
                            </w:pPr>
                          </w:p>
                        </w:txbxContent>
                      </wps:txbx>
                      <wps:bodyPr spcFirstLastPara="1" wrap="square" lIns="91425" tIns="91425" rIns="91425" bIns="91425" anchor="ctr" anchorCtr="0">
                        <a:noAutofit/>
                      </wps:bodyPr>
                    </wps:wsp>
                  </a:graphicData>
                </a:graphic>
              </wp:anchor>
            </w:drawing>
          </mc:Choice>
          <mc:Fallback>
            <w:pict w14:anchorId="7CC36428">
              <v:shape id="Arrow: Down 79" style="position:absolute;margin-left:187.45pt;margin-top:5.25pt;width:84.75pt;height:60.3pt;z-index:251695104;visibility:visible;mso-wrap-style:square;mso-wrap-distance-left:9pt;mso-wrap-distance-top:0;mso-wrap-distance-right:9pt;mso-wrap-distance-bottom:0;mso-position-horizontal:absolute;mso-position-horizontal-relative:text;mso-position-vertical:absolute;mso-position-vertical-relative:text;v-text-anchor:middle" o:spid="_x0000_s1052"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" w14:anchorId="3391984C">
                <v:stroke startarrowwidth="narrow" startarrowlength="short" endarrowwidth="narrow" endarrowlength="short"/>
                <v:shadow on="t"/>
                <v:textbox inset="2.53958mm,2.53958mm,2.53958mm,2.53958mm">
                  <w:txbxContent>
                    <w:p w:rsidR="001B39DB" w:rsidRDefault="001B39DB" w14:paraId="5043CB0F" w14:textId="77777777">
                      <w:pPr>
                        <w:textDirection w:val="btLr"/>
                      </w:pPr>
                    </w:p>
                  </w:txbxContent>
                </v:textbox>
              </v:shape>
            </w:pict>
          </mc:Fallback>
        </mc:AlternateContent>
      </w:r>
    </w:p>
    <w:p w:rsidR="001B39DB" w:rsidRDefault="001B39DB" w14:paraId="0000021D" w14:textId="77777777">
      <w:pPr>
        <w:rPr>
          <w:rFonts w:ascii="Poppins" w:hAnsi="Poppins" w:eastAsia="Poppins" w:cs="Poppins"/>
        </w:rPr>
      </w:pPr>
    </w:p>
    <w:p w:rsidR="001B39DB" w:rsidRDefault="001B39DB" w14:paraId="0000021E" w14:textId="77777777">
      <w:pPr>
        <w:rPr>
          <w:rFonts w:ascii="Poppins" w:hAnsi="Poppins" w:eastAsia="Poppins" w:cs="Poppins"/>
        </w:rPr>
      </w:pPr>
    </w:p>
    <w:p w:rsidR="001B39DB" w:rsidRDefault="001B39DB" w14:paraId="0000021F" w14:textId="77777777">
      <w:pPr>
        <w:rPr>
          <w:rFonts w:ascii="Poppins" w:hAnsi="Poppins" w:eastAsia="Poppins" w:cs="Poppins"/>
        </w:rPr>
      </w:pPr>
    </w:p>
    <w:p w:rsidR="001B39DB" w:rsidRDefault="00000000" w14:paraId="00000220" w14:textId="77777777">
      <w:pPr>
        <w:rPr>
          <w:rFonts w:ascii="Poppins" w:hAnsi="Poppins" w:eastAsia="Poppins" w:cs="Poppins"/>
        </w:rPr>
      </w:pPr>
      <w:r>
        <w:rPr>
          <w:noProof/>
        </w:rPr>
        <mc:AlternateContent>
          <mc:Choice Requires="wps">
            <w:drawing>
              <wp:anchor distT="0" distB="0" distL="114300" distR="114300" simplePos="0" relativeHeight="251696128" behindDoc="0" locked="0" layoutInCell="1" hidden="0" allowOverlap="1" wp14:anchorId="3A1746FF" wp14:editId="07777777">
                <wp:simplePos x="0" y="0"/>
                <wp:positionH relativeFrom="column">
                  <wp:posOffset>1825625</wp:posOffset>
                </wp:positionH>
                <wp:positionV relativeFrom="paragraph">
                  <wp:posOffset>52388</wp:posOffset>
                </wp:positionV>
                <wp:extent cx="2185670" cy="466725"/>
                <wp:effectExtent l="0" t="0" r="0" b="0"/>
                <wp:wrapNone/>
                <wp:docPr id="72" name="Rectangle 72"/>
                <wp:cNvGraphicFramePr/>
                <a:graphic xmlns:a="http://schemas.openxmlformats.org/drawingml/2006/main">
                  <a:graphicData uri="http://schemas.microsoft.com/office/word/2010/wordprocessingShape">
                    <wps:wsp>
                      <wps:cNvSpPr/>
                      <wps:spPr>
                        <a:xfrm>
                          <a:off x="4257928" y="3551400"/>
                          <a:ext cx="2176145" cy="457200"/>
                        </a:xfrm>
                        <a:prstGeom prst="rect">
                          <a:avLst/>
                        </a:prstGeom>
                        <a:solidFill>
                          <a:srgbClr val="538CD5"/>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3B873288" w14:textId="77777777">
                            <w:pPr>
                              <w:jc w:val="center"/>
                              <w:textDirection w:val="btLr"/>
                            </w:pPr>
                            <w:r>
                              <w:rPr>
                                <w:b/>
                                <w:color w:val="000000"/>
                              </w:rPr>
                              <w:t>Dismissal</w:t>
                            </w:r>
                          </w:p>
                          <w:p w:rsidR="001B39DB" w:rsidRDefault="001B39DB" w14:paraId="07459315" w14:textId="77777777">
                            <w:pPr>
                              <w:jc w:val="center"/>
                              <w:textDirection w:val="btLr"/>
                            </w:pPr>
                          </w:p>
                        </w:txbxContent>
                      </wps:txbx>
                      <wps:bodyPr spcFirstLastPara="1" wrap="square" lIns="91425" tIns="45700" rIns="91425" bIns="45700" anchor="t" anchorCtr="0">
                        <a:noAutofit/>
                      </wps:bodyPr>
                    </wps:wsp>
                  </a:graphicData>
                </a:graphic>
              </wp:anchor>
            </w:drawing>
          </mc:Choice>
          <mc:Fallback>
            <w:pict w14:anchorId="547BEF24">
              <v:rect id="Rectangle 72" style="position:absolute;margin-left:143.75pt;margin-top:4.15pt;width:172.1pt;height:36.75pt;z-index:251696128;visibility:visible;mso-wrap-style:square;mso-wrap-distance-left:9pt;mso-wrap-distance-top:0;mso-wrap-distance-right:9pt;mso-wrap-distance-bottom:0;mso-position-horizontal:absolute;mso-position-horizontal-relative:text;mso-position-vertical:absolute;mso-position-vertical-relative:text;v-text-anchor:top" o:spid="_x0000_s1053" fillcolor="#538cd5" w14:anchorId="3A1746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">
                <v:stroke startarrowwidth="narrow" startarrowlength="short" endarrowwidth="narrow" endarrowlength="short"/>
                <v:shadow on="t"/>
                <v:textbox inset="2.53958mm,1.2694mm,2.53958mm,1.2694mm">
                  <w:txbxContent>
                    <w:p w:rsidR="001B39DB" w:rsidRDefault="00000000" w14:paraId="52A41E05" w14:textId="77777777">
                      <w:pPr>
                        <w:jc w:val="center"/>
                        <w:textDirection w:val="btLr"/>
                      </w:pPr>
                      <w:r>
                        <w:rPr>
                          <w:b/>
                          <w:color w:val="000000"/>
                        </w:rPr>
                        <w:t>Dismissal</w:t>
                      </w:r>
                    </w:p>
                    <w:p w:rsidR="001B39DB" w:rsidRDefault="001B39DB" w14:paraId="6537F28F" w14:textId="77777777">
                      <w:pPr>
                        <w:jc w:val="center"/>
                        <w:textDirection w:val="btLr"/>
                      </w:pPr>
                    </w:p>
                  </w:txbxContent>
                </v:textbox>
              </v:rect>
            </w:pict>
          </mc:Fallback>
        </mc:AlternateContent>
      </w:r>
    </w:p>
    <w:p w:rsidR="001B39DB" w:rsidRDefault="001B39DB" w14:paraId="00000221" w14:textId="77777777">
      <w:pPr>
        <w:rPr>
          <w:rFonts w:ascii="Poppins" w:hAnsi="Poppins" w:eastAsia="Poppins" w:cs="Poppins"/>
        </w:rPr>
      </w:pPr>
    </w:p>
    <w:p w:rsidR="001B39DB" w:rsidRDefault="00000000" w14:paraId="00000222" w14:textId="77777777">
      <w:pPr>
        <w:rPr>
          <w:rFonts w:ascii="Poppins" w:hAnsi="Poppins" w:eastAsia="Poppins" w:cs="Poppins"/>
        </w:rPr>
      </w:pPr>
      <w:r>
        <w:rPr>
          <w:noProof/>
        </w:rPr>
        <mc:AlternateContent>
          <mc:Choice Requires="wps">
            <w:drawing>
              <wp:anchor distT="0" distB="0" distL="114300" distR="114300" simplePos="0" relativeHeight="251697152" behindDoc="0" locked="0" layoutInCell="1" hidden="0" allowOverlap="1" wp14:anchorId="025A9479" wp14:editId="07777777">
                <wp:simplePos x="0" y="0"/>
                <wp:positionH relativeFrom="column">
                  <wp:posOffset>1465897</wp:posOffset>
                </wp:positionH>
                <wp:positionV relativeFrom="paragraph">
                  <wp:posOffset>211138</wp:posOffset>
                </wp:positionV>
                <wp:extent cx="1076325" cy="765810"/>
                <wp:effectExtent l="0" t="0" r="0" b="0"/>
                <wp:wrapNone/>
                <wp:docPr id="54" name="Arrow: Down 54"/>
                <wp:cNvGraphicFramePr/>
                <a:graphic xmlns:a="http://schemas.openxmlformats.org/drawingml/2006/main">
                  <a:graphicData uri="http://schemas.microsoft.com/office/word/2010/wordprocessingShape">
                    <wps:wsp>
                      <wps:cNvSpPr/>
                      <wps:spPr>
                        <a:xfrm>
                          <a:off x="4812600" y="3401858"/>
                          <a:ext cx="1066800" cy="756285"/>
                        </a:xfrm>
                        <a:prstGeom prst="downArrow">
                          <a:avLst>
                            <a:gd name="adj1" fmla="val 50000"/>
                            <a:gd name="adj2" fmla="val 25000"/>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1B39DB" w14:paraId="6DFB9E20" w14:textId="77777777">
                            <w:pPr>
                              <w:textDirection w:val="btLr"/>
                            </w:pPr>
                          </w:p>
                        </w:txbxContent>
                      </wps:txbx>
                      <wps:bodyPr spcFirstLastPara="1" wrap="square" lIns="91425" tIns="91425" rIns="91425" bIns="91425" anchor="ctr" anchorCtr="0">
                        <a:noAutofit/>
                      </wps:bodyPr>
                    </wps:wsp>
                  </a:graphicData>
                </a:graphic>
              </wp:anchor>
            </w:drawing>
          </mc:Choice>
          <mc:Fallback>
            <w:pict w14:anchorId="118A222D">
              <v:shape id="Arrow: Down 54" style="position:absolute;margin-left:115.4pt;margin-top:16.65pt;width:84.75pt;height:60.3pt;z-index:251697152;visibility:visible;mso-wrap-style:square;mso-wrap-distance-left:9pt;mso-wrap-distance-top:0;mso-wrap-distance-right:9pt;mso-wrap-distance-bottom:0;mso-position-horizontal:absolute;mso-position-horizontal-relative:text;mso-position-vertical:absolute;mso-position-vertical-relative:text;v-text-anchor:middle" o:spid="_x0000_s1054"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" w14:anchorId="025A9479">
                <v:stroke startarrowwidth="narrow" startarrowlength="short" endarrowwidth="narrow" endarrowlength="short"/>
                <v:shadow on="t"/>
                <v:textbox inset="2.53958mm,2.53958mm,2.53958mm,2.53958mm">
                  <w:txbxContent>
                    <w:p w:rsidR="001B39DB" w:rsidRDefault="001B39DB" w14:paraId="70DF9E56" w14:textId="77777777">
                      <w:pPr>
                        <w:textDirection w:val="btLr"/>
                      </w:pPr>
                    </w:p>
                  </w:txbxContent>
                </v:textbox>
              </v:shape>
            </w:pict>
          </mc:Fallback>
        </mc:AlternateContent>
      </w:r>
    </w:p>
    <w:p w:rsidR="001B39DB" w:rsidRDefault="001B39DB" w14:paraId="00000223" w14:textId="77777777">
      <w:pPr>
        <w:rPr>
          <w:rFonts w:ascii="Poppins" w:hAnsi="Poppins" w:eastAsia="Poppins" w:cs="Poppins"/>
        </w:rPr>
      </w:pPr>
    </w:p>
    <w:p w:rsidR="001B39DB" w:rsidRDefault="001B39DB" w14:paraId="00000224" w14:textId="77777777">
      <w:pPr>
        <w:rPr>
          <w:rFonts w:ascii="Poppins" w:hAnsi="Poppins" w:eastAsia="Poppins" w:cs="Poppins"/>
        </w:rPr>
      </w:pPr>
    </w:p>
    <w:p w:rsidR="001B39DB" w:rsidRDefault="00000000" w14:paraId="00000225" w14:textId="77777777">
      <w:pPr>
        <w:rPr>
          <w:rFonts w:ascii="Poppins" w:hAnsi="Poppins" w:eastAsia="Poppins" w:cs="Poppins"/>
        </w:rPr>
      </w:pPr>
      <w:r>
        <w:rPr>
          <w:noProof/>
        </w:rPr>
        <mc:AlternateContent>
          <mc:Choice Requires="wps">
            <w:drawing>
              <wp:anchor distT="0" distB="0" distL="114300" distR="114300" simplePos="0" relativeHeight="251698176" behindDoc="0" locked="0" layoutInCell="1" hidden="0" allowOverlap="1" wp14:anchorId="5ABEB61B" wp14:editId="07777777">
                <wp:simplePos x="0" y="0"/>
                <wp:positionH relativeFrom="column">
                  <wp:posOffset>4310063</wp:posOffset>
                </wp:positionH>
                <wp:positionV relativeFrom="paragraph">
                  <wp:posOffset>176213</wp:posOffset>
                </wp:positionV>
                <wp:extent cx="2165985" cy="1333500"/>
                <wp:effectExtent l="0" t="0" r="0" b="0"/>
                <wp:wrapNone/>
                <wp:docPr id="51" name="Rectangle 51"/>
                <wp:cNvGraphicFramePr/>
                <a:graphic xmlns:a="http://schemas.openxmlformats.org/drawingml/2006/main">
                  <a:graphicData uri="http://schemas.microsoft.com/office/word/2010/wordprocessingShape">
                    <wps:wsp>
                      <wps:cNvSpPr/>
                      <wps:spPr>
                        <a:xfrm>
                          <a:off x="4267770" y="3118013"/>
                          <a:ext cx="2156460" cy="1323975"/>
                        </a:xfrm>
                        <a:prstGeom prst="rect">
                          <a:avLst/>
                        </a:prstGeom>
                        <a:solidFill>
                          <a:srgbClr val="FFFFFF"/>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43B28882" w14:textId="77777777">
                            <w:pPr>
                              <w:ind w:left="200"/>
                              <w:textDirection w:val="btLr"/>
                            </w:pPr>
                            <w:r>
                              <w:rPr>
                                <w:rFonts w:ascii="Poppins" w:hAnsi="Poppins" w:eastAsia="Poppins" w:cs="Poppins"/>
                                <w:color w:val="000000"/>
                                <w:sz w:val="14"/>
                              </w:rPr>
                              <w:t>Employee will be invited to attend an appeal meeting with the GB Panel.</w:t>
                            </w:r>
                          </w:p>
                          <w:p w:rsidR="001B39DB" w:rsidRDefault="00000000" w14:paraId="1660BDD0" w14:textId="77777777">
                            <w:pPr>
                              <w:ind w:left="200"/>
                              <w:textDirection w:val="btLr"/>
                            </w:pPr>
                            <w:r>
                              <w:rPr>
                                <w:rFonts w:ascii="Poppins" w:hAnsi="Poppins" w:eastAsia="Poppins" w:cs="Poppins"/>
                                <w:color w:val="000000"/>
                                <w:sz w:val="14"/>
                              </w:rPr>
                              <w:t>Chair of Stage 2 Meeting will present the management case supporting decision to dismiss.</w:t>
                            </w:r>
                          </w:p>
                          <w:p w:rsidR="001B39DB" w:rsidRDefault="00000000" w14:paraId="1331FA38" w14:textId="77777777">
                            <w:pPr>
                              <w:ind w:left="200"/>
                              <w:textDirection w:val="btLr"/>
                            </w:pPr>
                            <w:r>
                              <w:rPr>
                                <w:rFonts w:ascii="Poppins" w:hAnsi="Poppins" w:eastAsia="Poppins" w:cs="Poppins"/>
                                <w:color w:val="000000"/>
                                <w:sz w:val="14"/>
                              </w:rPr>
                              <w:t>Governing Board Panel review all information from both parties.</w:t>
                            </w:r>
                          </w:p>
                          <w:p w:rsidR="001B39DB" w:rsidRDefault="00000000" w14:paraId="5780DD10" w14:textId="77777777">
                            <w:pPr>
                              <w:ind w:left="200"/>
                              <w:textDirection w:val="btLr"/>
                            </w:pPr>
                            <w:r>
                              <w:rPr>
                                <w:rFonts w:ascii="Poppins" w:hAnsi="Poppins" w:eastAsia="Poppins" w:cs="Poppins"/>
                                <w:color w:val="000000"/>
                                <w:sz w:val="14"/>
                              </w:rPr>
                              <w:t>Governing Board Panel decide to uphold dismissal or overturn dismissal.</w:t>
                            </w:r>
                          </w:p>
                        </w:txbxContent>
                      </wps:txbx>
                      <wps:bodyPr spcFirstLastPara="1" wrap="square" lIns="91425" tIns="45700" rIns="91425" bIns="45700" anchor="t" anchorCtr="0">
                        <a:noAutofit/>
                      </wps:bodyPr>
                    </wps:wsp>
                  </a:graphicData>
                </a:graphic>
              </wp:anchor>
            </w:drawing>
          </mc:Choice>
          <mc:Fallback>
            <w:pict w14:anchorId="58AB1832">
              <v:rect id="Rectangle 51" style="position:absolute;margin-left:339.4pt;margin-top:13.9pt;width:170.55pt;height:105pt;z-index:251698176;visibility:visible;mso-wrap-style:square;mso-wrap-distance-left:9pt;mso-wrap-distance-top:0;mso-wrap-distance-right:9pt;mso-wrap-distance-bottom:0;mso-position-horizontal:absolute;mso-position-horizontal-relative:text;mso-position-vertical:absolute;mso-position-vertical-relative:text;v-text-anchor:top" o:spid="_x0000_s1055" w14:anchorId="5ABEB6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">
                <v:stroke startarrowwidth="narrow" startarrowlength="short" endarrowwidth="narrow" endarrowlength="short"/>
                <v:shadow on="t"/>
                <v:textbox inset="2.53958mm,1.2694mm,2.53958mm,1.2694mm">
                  <w:txbxContent>
                    <w:p w:rsidR="001B39DB" w:rsidRDefault="00000000" w14:paraId="03CC9218" w14:textId="77777777">
                      <w:pPr>
                        <w:ind w:left="200"/>
                        <w:textDirection w:val="btLr"/>
                      </w:pPr>
                      <w:r>
                        <w:rPr>
                          <w:rFonts w:ascii="Poppins" w:hAnsi="Poppins" w:eastAsia="Poppins" w:cs="Poppins"/>
                          <w:color w:val="000000"/>
                          <w:sz w:val="14"/>
                        </w:rPr>
                        <w:t>Employee will be invited to attend an appeal meeting with the GB Panel.</w:t>
                      </w:r>
                    </w:p>
                    <w:p w:rsidR="001B39DB" w:rsidRDefault="00000000" w14:paraId="41BC63D4" w14:textId="77777777">
                      <w:pPr>
                        <w:ind w:left="200"/>
                        <w:textDirection w:val="btLr"/>
                      </w:pPr>
                      <w:r>
                        <w:rPr>
                          <w:rFonts w:ascii="Poppins" w:hAnsi="Poppins" w:eastAsia="Poppins" w:cs="Poppins"/>
                          <w:color w:val="000000"/>
                          <w:sz w:val="14"/>
                        </w:rPr>
                        <w:t>Chair of Stage 2 Meeting will present the management case supporting decision to dismiss.</w:t>
                      </w:r>
                    </w:p>
                    <w:p w:rsidR="001B39DB" w:rsidRDefault="00000000" w14:paraId="67D1DE9E" w14:textId="77777777">
                      <w:pPr>
                        <w:ind w:left="200"/>
                        <w:textDirection w:val="btLr"/>
                      </w:pPr>
                      <w:r>
                        <w:rPr>
                          <w:rFonts w:ascii="Poppins" w:hAnsi="Poppins" w:eastAsia="Poppins" w:cs="Poppins"/>
                          <w:color w:val="000000"/>
                          <w:sz w:val="14"/>
                        </w:rPr>
                        <w:t>Governing Board Panel review all information from both parties.</w:t>
                      </w:r>
                    </w:p>
                    <w:p w:rsidR="001B39DB" w:rsidRDefault="00000000" w14:paraId="5A14E527" w14:textId="77777777">
                      <w:pPr>
                        <w:ind w:left="200"/>
                        <w:textDirection w:val="btLr"/>
                      </w:pPr>
                      <w:r>
                        <w:rPr>
                          <w:rFonts w:ascii="Poppins" w:hAnsi="Poppins" w:eastAsia="Poppins" w:cs="Poppins"/>
                          <w:color w:val="000000"/>
                          <w:sz w:val="14"/>
                        </w:rPr>
                        <w:t>Governing Board Panel decide to uphold dismissal or overturn dismissal.</w:t>
                      </w:r>
                    </w:p>
                  </w:txbxContent>
                </v:textbox>
              </v:rect>
            </w:pict>
          </mc:Fallback>
        </mc:AlternateContent>
      </w:r>
    </w:p>
    <w:p w:rsidR="001B39DB" w:rsidRDefault="00000000" w14:paraId="00000226" w14:textId="77777777">
      <w:pPr>
        <w:rPr>
          <w:rFonts w:ascii="Poppins" w:hAnsi="Poppins" w:eastAsia="Poppins" w:cs="Poppins"/>
        </w:rPr>
      </w:pPr>
      <w:r>
        <w:rPr>
          <w:noProof/>
        </w:rPr>
        <mc:AlternateContent>
          <mc:Choice Requires="wps">
            <w:drawing>
              <wp:anchor distT="0" distB="0" distL="114300" distR="114300" simplePos="0" relativeHeight="251699200" behindDoc="0" locked="0" layoutInCell="1" hidden="0" allowOverlap="1" wp14:anchorId="7717ACB2" wp14:editId="07777777">
                <wp:simplePos x="0" y="0"/>
                <wp:positionH relativeFrom="column">
                  <wp:posOffset>911225</wp:posOffset>
                </wp:positionH>
                <wp:positionV relativeFrom="paragraph">
                  <wp:posOffset>195263</wp:posOffset>
                </wp:positionV>
                <wp:extent cx="2185670" cy="390525"/>
                <wp:effectExtent l="0" t="0" r="0" b="0"/>
                <wp:wrapNone/>
                <wp:docPr id="82" name="Rectangle 82"/>
                <wp:cNvGraphicFramePr/>
                <a:graphic xmlns:a="http://schemas.openxmlformats.org/drawingml/2006/main">
                  <a:graphicData uri="http://schemas.microsoft.com/office/word/2010/wordprocessingShape">
                    <wps:wsp>
                      <wps:cNvSpPr/>
                      <wps:spPr>
                        <a:xfrm>
                          <a:off x="4257928" y="3589500"/>
                          <a:ext cx="2176145" cy="381000"/>
                        </a:xfrm>
                        <a:prstGeom prst="rect">
                          <a:avLst/>
                        </a:prstGeom>
                        <a:solidFill>
                          <a:srgbClr val="538CD5"/>
                        </a:solidFill>
                        <a:ln w="9525" cap="flat" cmpd="sng">
                          <a:solidFill>
                            <a:srgbClr val="000000"/>
                          </a:solidFill>
                          <a:prstDash val="solid"/>
                          <a:miter lim="800000"/>
                          <a:headEnd type="none" w="sm" len="sm"/>
                          <a:tailEnd type="none" w="sm" len="sm"/>
                        </a:ln>
                        <a:effectLst>
                          <a:outerShdw dist="35921" dir="2700000" algn="ctr" rotWithShape="0">
                            <a:srgbClr val="808080"/>
                          </a:outerShdw>
                        </a:effectLst>
                      </wps:spPr>
                      <wps:txbx>
                        <w:txbxContent>
                          <w:p w:rsidR="001B39DB" w:rsidRDefault="00000000" w14:paraId="13EDF150" w14:textId="77777777">
                            <w:pPr>
                              <w:jc w:val="center"/>
                              <w:textDirection w:val="btLr"/>
                            </w:pPr>
                            <w:r>
                              <w:rPr>
                                <w:b/>
                                <w:color w:val="000000"/>
                              </w:rPr>
                              <w:t>Appeal</w:t>
                            </w:r>
                          </w:p>
                          <w:p w:rsidR="001B39DB" w:rsidRDefault="001B39DB" w14:paraId="44E871BC" w14:textId="77777777">
                            <w:pPr>
                              <w:jc w:val="center"/>
                              <w:textDirection w:val="btLr"/>
                            </w:pPr>
                          </w:p>
                        </w:txbxContent>
                      </wps:txbx>
                      <wps:bodyPr spcFirstLastPara="1" wrap="square" lIns="91425" tIns="45700" rIns="91425" bIns="45700" anchor="t" anchorCtr="0">
                        <a:noAutofit/>
                      </wps:bodyPr>
                    </wps:wsp>
                  </a:graphicData>
                </a:graphic>
              </wp:anchor>
            </w:drawing>
          </mc:Choice>
          <mc:Fallback>
            <w:pict w14:anchorId="269CED92">
              <v:rect id="Rectangle 82" style="position:absolute;margin-left:71.75pt;margin-top:15.4pt;width:172.1pt;height:30.75pt;z-index:251699200;visibility:visible;mso-wrap-style:square;mso-wrap-distance-left:9pt;mso-wrap-distance-top:0;mso-wrap-distance-right:9pt;mso-wrap-distance-bottom:0;mso-position-horizontal:absolute;mso-position-horizontal-relative:text;mso-position-vertical:absolute;mso-position-vertical-relative:text;v-text-anchor:top" o:spid="_x0000_s1056" fillcolor="#538cd5" w14:anchorId="7717AC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">
                <v:stroke startarrowwidth="narrow" startarrowlength="short" endarrowwidth="narrow" endarrowlength="short"/>
                <v:shadow on="t"/>
                <v:textbox inset="2.53958mm,1.2694mm,2.53958mm,1.2694mm">
                  <w:txbxContent>
                    <w:p w:rsidR="001B39DB" w:rsidRDefault="00000000" w14:paraId="56A86233" w14:textId="77777777">
                      <w:pPr>
                        <w:jc w:val="center"/>
                        <w:textDirection w:val="btLr"/>
                      </w:pPr>
                      <w:r>
                        <w:rPr>
                          <w:b/>
                          <w:color w:val="000000"/>
                        </w:rPr>
                        <w:t>Appeal</w:t>
                      </w:r>
                    </w:p>
                    <w:p w:rsidR="001B39DB" w:rsidRDefault="001B39DB" w14:paraId="144A5D23" w14:textId="77777777">
                      <w:pPr>
                        <w:jc w:val="center"/>
                        <w:textDirection w:val="btLr"/>
                      </w:pPr>
                    </w:p>
                  </w:txbxContent>
                </v:textbox>
              </v:rect>
            </w:pict>
          </mc:Fallback>
        </mc:AlternateContent>
      </w:r>
    </w:p>
    <w:p w:rsidR="001B39DB" w:rsidRDefault="00000000" w14:paraId="00000227" w14:textId="77777777">
      <w:pPr>
        <w:rPr>
          <w:rFonts w:ascii="Poppins" w:hAnsi="Poppins" w:eastAsia="Poppins" w:cs="Poppins"/>
        </w:rPr>
      </w:pPr>
      <w:r>
        <w:rPr>
          <w:noProof/>
        </w:rPr>
        <mc:AlternateContent>
          <mc:Choice Requires="wpg">
            <w:drawing>
              <wp:anchor distT="0" distB="0" distL="114300" distR="114300" simplePos="0" relativeHeight="251700224" behindDoc="0" locked="0" layoutInCell="1" hidden="0" allowOverlap="1" wp14:anchorId="3BBB6AFB" wp14:editId="07777777">
                <wp:simplePos x="0" y="0"/>
                <wp:positionH relativeFrom="column">
                  <wp:posOffset>4005263</wp:posOffset>
                </wp:positionH>
                <wp:positionV relativeFrom="paragraph">
                  <wp:posOffset>111444</wp:posOffset>
                </wp:positionV>
                <wp:extent cx="285750" cy="55244"/>
                <wp:effectExtent l="0" t="0" r="0" b="0"/>
                <wp:wrapNone/>
                <wp:docPr id="86" name="Straight Arrow Connector 86"/>
                <wp:cNvGraphicFramePr/>
                <a:graphic xmlns:a="http://schemas.openxmlformats.org/drawingml/2006/main">
                  <a:graphicData uri="http://schemas.microsoft.com/office/word/2010/wordprocessingShape">
                    <wps:wsp>
                      <wps:cNvCnPr/>
                      <wps:spPr>
                        <a:xfrm rot="10800000" flipH="1">
                          <a:off x="5207888" y="3757141"/>
                          <a:ext cx="276225" cy="45719"/>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p14="http://schemas.microsoft.com/office/word/2010/wordml"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32204373" wp14:editId="7777777">
                <wp:simplePos x="0" y="0"/>
                <wp:positionH relativeFrom="column">
                  <wp:posOffset>4005263</wp:posOffset>
                </wp:positionH>
                <wp:positionV relativeFrom="paragraph">
                  <wp:posOffset>111444</wp:posOffset>
                </wp:positionV>
                <wp:extent cx="285750" cy="55244"/>
                <wp:effectExtent l="0" t="0" r="0" b="0"/>
                <wp:wrapNone/>
                <wp:docPr id="760605190" name="image39.png"/>
                <a:graphic>
                  <a:graphicData uri="http://schemas.openxmlformats.org/drawingml/2006/picture">
                    <pic:pic>
                      <pic:nvPicPr>
                        <pic:cNvPr id="0" name="image39.png"/>
                        <pic:cNvPicPr preferRelativeResize="0"/>
                      </pic:nvPicPr>
                      <pic:blipFill>
                        <a:blip r:embed="rId12"/>
                        <a:srcRect/>
                        <a:stretch>
                          <a:fillRect/>
                        </a:stretch>
                      </pic:blipFill>
                      <pic:spPr>
                        <a:xfrm>
                          <a:off x="0" y="0"/>
                          <a:ext cx="285750" cy="55244"/>
                        </a:xfrm>
                        <a:prstGeom prst="rect"/>
                        <a:ln/>
                      </pic:spPr>
                    </pic:pic>
                  </a:graphicData>
                </a:graphic>
              </wp:anchor>
            </w:drawing>
          </mc:Fallback>
        </mc:AlternateContent>
      </w:r>
    </w:p>
    <w:p w:rsidR="001B39DB" w:rsidRDefault="001B39DB" w14:paraId="00000228" w14:textId="77777777">
      <w:pPr>
        <w:rPr>
          <w:rFonts w:ascii="Poppins" w:hAnsi="Poppins" w:eastAsia="Poppins" w:cs="Poppins"/>
        </w:rPr>
      </w:pPr>
    </w:p>
    <w:p w:rsidR="001B39DB" w:rsidRDefault="001B39DB" w14:paraId="00000229" w14:textId="77777777">
      <w:pPr>
        <w:pBdr>
          <w:top w:val="nil"/>
          <w:left w:val="nil"/>
          <w:bottom w:val="nil"/>
          <w:right w:val="nil"/>
          <w:between w:val="nil"/>
        </w:pBdr>
        <w:ind w:left="142"/>
        <w:rPr>
          <w:rFonts w:ascii="Poppins" w:hAnsi="Poppins" w:eastAsia="Poppins" w:cs="Poppins"/>
          <w:color w:val="FF0000"/>
        </w:rPr>
      </w:pPr>
    </w:p>
    <w:p w:rsidR="001B39DB" w:rsidRDefault="001B39DB" w14:paraId="0000022A" w14:textId="77777777">
      <w:pPr>
        <w:rPr>
          <w:rFonts w:ascii="Poppins" w:hAnsi="Poppins" w:eastAsia="Poppins" w:cs="Poppins"/>
        </w:rPr>
      </w:pPr>
    </w:p>
    <w:p w:rsidR="001B39DB" w:rsidRDefault="001B39DB" w14:paraId="0000022B" w14:textId="77777777">
      <w:pPr>
        <w:rPr>
          <w:rFonts w:ascii="Poppins" w:hAnsi="Poppins" w:eastAsia="Poppins" w:cs="Poppins"/>
        </w:rPr>
      </w:pPr>
    </w:p>
    <w:p w:rsidR="001B39DB" w:rsidRDefault="001B39DB" w14:paraId="0000022C" w14:textId="77777777">
      <w:pPr>
        <w:pBdr>
          <w:top w:val="nil"/>
          <w:left w:val="nil"/>
          <w:bottom w:val="nil"/>
          <w:right w:val="nil"/>
          <w:between w:val="nil"/>
        </w:pBdr>
        <w:rPr>
          <w:rFonts w:ascii="Poppins" w:hAnsi="Poppins" w:eastAsia="Poppins" w:cs="Poppins"/>
          <w:b/>
          <w:bCs/>
        </w:rPr>
      </w:pPr>
      <w:bookmarkStart w:name="_heading=h.9bi53j1pstcc" w:colFirst="0" w:colLast="0" w:id="55"/>
      <w:bookmarkEnd w:id="55"/>
    </w:p>
    <w:p w:rsidR="001B39DB" w:rsidRDefault="00000000" w14:paraId="0000022D" w14:textId="77777777">
      <w:pPr>
        <w:pBdr>
          <w:top w:val="nil"/>
          <w:left w:val="nil"/>
          <w:bottom w:val="nil"/>
          <w:right w:val="nil"/>
          <w:between w:val="nil"/>
        </w:pBdr>
        <w:rPr>
          <w:rFonts w:ascii="Poppins" w:hAnsi="Poppins" w:eastAsia="Poppins" w:cs="Poppins"/>
          <w:b/>
          <w:bCs/>
          <w:color w:val="000000"/>
        </w:rPr>
      </w:pPr>
      <w:bookmarkStart w:name="_heading=h.gxmbifn772s7" w:colFirst="0" w:colLast="0" w:id="56"/>
      <w:bookmarkEnd w:id="56"/>
      <w:r>
        <w:rPr>
          <w:rFonts w:ascii="Poppins" w:hAnsi="Poppins" w:eastAsia="Poppins" w:cs="Poppins"/>
          <w:b/>
          <w:bCs/>
          <w:color w:val="000000"/>
        </w:rPr>
        <w:t xml:space="preserve">Return to Work Wellness Meeting Form </w:t>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Appendix 3</w:t>
      </w:r>
    </w:p>
    <w:p w:rsidR="001B39DB" w:rsidRDefault="00000000" w14:paraId="0000022E" w14:textId="77777777">
      <w:pPr>
        <w:pStyle w:val="Heading1"/>
      </w:pPr>
      <w:r>
        <w:tab/>
      </w:r>
      <w:r>
        <w:tab/>
      </w:r>
    </w:p>
    <w:p w:rsidR="001B39DB" w:rsidRDefault="001B39DB" w14:paraId="0000022F" w14:textId="77777777">
      <w:pPr>
        <w:rPr>
          <w:rFonts w:ascii="Poppins" w:hAnsi="Poppins" w:eastAsia="Poppins" w:cs="Poppins"/>
        </w:rPr>
      </w:pPr>
    </w:p>
    <w:tbl>
      <w:tblPr>
        <w:tblStyle w:val="a3"/>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59"/>
        <w:gridCol w:w="2259"/>
        <w:gridCol w:w="2251"/>
        <w:gridCol w:w="2247"/>
      </w:tblGrid>
      <w:tr w:rsidR="001B39DB" w:rsidTr="33C6C7FD" w14:paraId="2BFCAC19" w14:textId="77777777">
        <w:trPr>
          <w:trHeight w:val="441"/>
        </w:trPr>
        <w:tc>
          <w:tcPr>
            <w:tcW w:w="9016" w:type="dxa"/>
            <w:gridSpan w:val="4"/>
          </w:tcPr>
          <w:p w:rsidR="001B39DB" w:rsidRDefault="00000000" w14:paraId="00000230" w14:textId="77777777">
            <w:pPr>
              <w:rPr>
                <w:rFonts w:ascii="Poppins" w:hAnsi="Poppins" w:eastAsia="Poppins" w:cs="Poppins"/>
                <w:b/>
                <w:bCs/>
                <w:sz w:val="22"/>
                <w:szCs w:val="22"/>
              </w:rPr>
            </w:pPr>
            <w:r>
              <w:rPr>
                <w:rFonts w:ascii="Poppins" w:hAnsi="Poppins" w:eastAsia="Poppins" w:cs="Poppins"/>
                <w:b/>
                <w:bCs/>
                <w:sz w:val="22"/>
                <w:szCs w:val="22"/>
              </w:rPr>
              <w:t>Employee Name:</w:t>
            </w:r>
          </w:p>
          <w:p w:rsidR="001B39DB" w:rsidRDefault="001B39DB" w14:paraId="00000231" w14:textId="77777777">
            <w:pPr>
              <w:rPr>
                <w:rFonts w:ascii="Poppins" w:hAnsi="Poppins" w:eastAsia="Poppins" w:cs="Poppins"/>
                <w:b/>
                <w:bCs/>
                <w:sz w:val="22"/>
                <w:szCs w:val="22"/>
              </w:rPr>
            </w:pPr>
          </w:p>
          <w:p w:rsidR="001B39DB" w:rsidRDefault="001B39DB" w14:paraId="00000232" w14:textId="77777777">
            <w:pPr>
              <w:rPr>
                <w:rFonts w:ascii="Poppins" w:hAnsi="Poppins" w:eastAsia="Poppins" w:cs="Poppins"/>
                <w:b/>
                <w:bCs/>
                <w:sz w:val="22"/>
                <w:szCs w:val="22"/>
              </w:rPr>
            </w:pPr>
          </w:p>
        </w:tc>
      </w:tr>
      <w:tr w:rsidR="001B39DB" w:rsidTr="33C6C7FD" w14:paraId="3E5C6B22" w14:textId="77777777">
        <w:trPr>
          <w:trHeight w:val="690"/>
        </w:trPr>
        <w:tc>
          <w:tcPr>
            <w:tcW w:w="2259" w:type="dxa"/>
          </w:tcPr>
          <w:p w:rsidR="001B39DB" w:rsidRDefault="00000000" w14:paraId="00000236" w14:textId="77777777">
            <w:pPr>
              <w:rPr>
                <w:rFonts w:ascii="Poppins" w:hAnsi="Poppins" w:eastAsia="Poppins" w:cs="Poppins"/>
                <w:b/>
                <w:bCs/>
                <w:sz w:val="22"/>
                <w:szCs w:val="22"/>
              </w:rPr>
            </w:pPr>
            <w:r>
              <w:rPr>
                <w:rFonts w:ascii="Poppins" w:hAnsi="Poppins" w:eastAsia="Poppins" w:cs="Poppins"/>
                <w:b/>
                <w:bCs/>
                <w:sz w:val="22"/>
                <w:szCs w:val="22"/>
              </w:rPr>
              <w:t>First Day of Absence:</w:t>
            </w:r>
          </w:p>
          <w:p w:rsidR="001B39DB" w:rsidRDefault="001B39DB" w14:paraId="00000237" w14:textId="77777777">
            <w:pPr>
              <w:rPr>
                <w:rFonts w:ascii="Poppins" w:hAnsi="Poppins" w:eastAsia="Poppins" w:cs="Poppins"/>
                <w:b/>
                <w:bCs/>
                <w:sz w:val="22"/>
                <w:szCs w:val="22"/>
              </w:rPr>
            </w:pPr>
          </w:p>
        </w:tc>
        <w:tc>
          <w:tcPr>
            <w:tcW w:w="2259" w:type="dxa"/>
          </w:tcPr>
          <w:p w:rsidR="001B39DB" w:rsidRDefault="00000000" w14:paraId="00000238" w14:textId="77777777">
            <w:pPr>
              <w:rPr>
                <w:rFonts w:ascii="Poppins" w:hAnsi="Poppins" w:eastAsia="Poppins" w:cs="Poppins"/>
                <w:b/>
                <w:bCs/>
                <w:sz w:val="22"/>
                <w:szCs w:val="22"/>
              </w:rPr>
            </w:pPr>
            <w:r>
              <w:rPr>
                <w:rFonts w:ascii="Poppins" w:hAnsi="Poppins" w:eastAsia="Poppins" w:cs="Poppins"/>
                <w:b/>
                <w:bCs/>
                <w:sz w:val="22"/>
                <w:szCs w:val="22"/>
              </w:rPr>
              <w:t>Last Day of Absence:</w:t>
            </w:r>
          </w:p>
          <w:p w:rsidR="001B39DB" w:rsidRDefault="001B39DB" w14:paraId="00000239" w14:textId="77777777">
            <w:pPr>
              <w:rPr>
                <w:rFonts w:ascii="Poppins" w:hAnsi="Poppins" w:eastAsia="Poppins" w:cs="Poppins"/>
                <w:b/>
                <w:bCs/>
                <w:sz w:val="22"/>
                <w:szCs w:val="22"/>
              </w:rPr>
            </w:pPr>
          </w:p>
        </w:tc>
        <w:tc>
          <w:tcPr>
            <w:tcW w:w="2251" w:type="dxa"/>
          </w:tcPr>
          <w:p w:rsidR="001B39DB" w:rsidRDefault="00000000" w14:paraId="0000023A" w14:textId="77777777">
            <w:pPr>
              <w:rPr>
                <w:rFonts w:ascii="Poppins" w:hAnsi="Poppins" w:eastAsia="Poppins" w:cs="Poppins"/>
                <w:b/>
                <w:bCs/>
                <w:sz w:val="22"/>
                <w:szCs w:val="22"/>
              </w:rPr>
            </w:pPr>
            <w:r>
              <w:rPr>
                <w:rFonts w:ascii="Poppins" w:hAnsi="Poppins" w:eastAsia="Poppins" w:cs="Poppins"/>
                <w:b/>
                <w:bCs/>
                <w:sz w:val="22"/>
                <w:szCs w:val="22"/>
              </w:rPr>
              <w:t>No. of Days Absent:</w:t>
            </w:r>
          </w:p>
        </w:tc>
        <w:tc>
          <w:tcPr>
            <w:tcW w:w="2247" w:type="dxa"/>
          </w:tcPr>
          <w:p w:rsidR="001B39DB" w:rsidRDefault="00000000" w14:paraId="0000023B" w14:textId="77777777">
            <w:pPr>
              <w:rPr>
                <w:rFonts w:ascii="Poppins" w:hAnsi="Poppins" w:eastAsia="Poppins" w:cs="Poppins"/>
                <w:b/>
                <w:bCs/>
                <w:sz w:val="22"/>
                <w:szCs w:val="22"/>
              </w:rPr>
            </w:pPr>
            <w:r>
              <w:rPr>
                <w:rFonts w:ascii="Poppins" w:hAnsi="Poppins" w:eastAsia="Poppins" w:cs="Poppins"/>
                <w:b/>
                <w:bCs/>
                <w:sz w:val="22"/>
                <w:szCs w:val="22"/>
              </w:rPr>
              <w:t>Return to Work Date:</w:t>
            </w:r>
          </w:p>
        </w:tc>
      </w:tr>
      <w:tr w:rsidR="001B39DB" w:rsidTr="33C6C7FD" w14:paraId="5E927ABD" w14:textId="77777777">
        <w:trPr>
          <w:trHeight w:val="461"/>
        </w:trPr>
        <w:tc>
          <w:tcPr>
            <w:tcW w:w="9016" w:type="dxa"/>
            <w:gridSpan w:val="4"/>
          </w:tcPr>
          <w:p w:rsidR="001B39DB" w:rsidRDefault="00000000" w14:paraId="0000023C" w14:textId="77777777">
            <w:pPr>
              <w:rPr>
                <w:rFonts w:ascii="Poppins" w:hAnsi="Poppins" w:eastAsia="Poppins" w:cs="Poppins"/>
                <w:b/>
                <w:bCs/>
                <w:sz w:val="22"/>
                <w:szCs w:val="22"/>
              </w:rPr>
            </w:pPr>
            <w:r>
              <w:rPr>
                <w:rFonts w:ascii="Poppins" w:hAnsi="Poppins" w:eastAsia="Poppins" w:cs="Poppins"/>
                <w:b/>
                <w:bCs/>
                <w:sz w:val="22"/>
                <w:szCs w:val="22"/>
              </w:rPr>
              <w:t>Reason(s) for absence:</w:t>
            </w:r>
          </w:p>
          <w:p w:rsidR="001B39DB" w:rsidRDefault="001B39DB" w14:paraId="0000023D" w14:textId="77777777">
            <w:pPr>
              <w:rPr>
                <w:rFonts w:ascii="Poppins" w:hAnsi="Poppins" w:eastAsia="Poppins" w:cs="Poppins"/>
                <w:b/>
                <w:bCs/>
                <w:sz w:val="22"/>
                <w:szCs w:val="22"/>
              </w:rPr>
            </w:pPr>
          </w:p>
          <w:p w:rsidR="001B39DB" w:rsidRDefault="001B39DB" w14:paraId="0000023E" w14:textId="77777777">
            <w:pPr>
              <w:rPr>
                <w:rFonts w:ascii="Poppins" w:hAnsi="Poppins" w:eastAsia="Poppins" w:cs="Poppins"/>
                <w:b/>
                <w:bCs/>
                <w:sz w:val="22"/>
                <w:szCs w:val="22"/>
              </w:rPr>
            </w:pPr>
          </w:p>
        </w:tc>
      </w:tr>
      <w:tr w:rsidR="001B39DB" w:rsidTr="33C6C7FD" w14:paraId="7BB32BED" w14:textId="77777777">
        <w:tc>
          <w:tcPr>
            <w:tcW w:w="9016" w:type="dxa"/>
            <w:gridSpan w:val="4"/>
          </w:tcPr>
          <w:p w:rsidR="001B39DB" w:rsidRDefault="00000000" w14:paraId="00000242" w14:textId="77777777">
            <w:pPr>
              <w:rPr>
                <w:rFonts w:ascii="Poppins" w:hAnsi="Poppins" w:eastAsia="Poppins" w:cs="Poppins"/>
                <w:b/>
                <w:bCs/>
                <w:sz w:val="22"/>
                <w:szCs w:val="22"/>
              </w:rPr>
            </w:pPr>
            <w:r>
              <w:rPr>
                <w:rFonts w:ascii="Poppins" w:hAnsi="Poppins" w:eastAsia="Poppins" w:cs="Poppins"/>
                <w:b/>
                <w:bCs/>
                <w:sz w:val="22"/>
                <w:szCs w:val="22"/>
              </w:rPr>
              <w:t>Relevant information on fit note (for absences of more than 7 calendar days)</w:t>
            </w:r>
          </w:p>
          <w:p w:rsidR="001B39DB" w:rsidRDefault="001B39DB" w14:paraId="00000243" w14:textId="77777777">
            <w:pPr>
              <w:rPr>
                <w:rFonts w:ascii="Poppins" w:hAnsi="Poppins" w:eastAsia="Poppins" w:cs="Poppins"/>
                <w:b/>
                <w:bCs/>
                <w:sz w:val="22"/>
                <w:szCs w:val="22"/>
              </w:rPr>
            </w:pPr>
          </w:p>
          <w:p w:rsidR="001B39DB" w:rsidRDefault="001B39DB" w14:paraId="00000244" w14:textId="77777777">
            <w:pPr>
              <w:rPr>
                <w:rFonts w:ascii="Poppins" w:hAnsi="Poppins" w:eastAsia="Poppins" w:cs="Poppins"/>
                <w:b/>
                <w:bCs/>
                <w:sz w:val="22"/>
                <w:szCs w:val="22"/>
              </w:rPr>
            </w:pPr>
          </w:p>
        </w:tc>
      </w:tr>
      <w:tr w:rsidR="001B39DB" w:rsidTr="33C6C7FD" w14:paraId="273D17D9" w14:textId="77777777">
        <w:tc>
          <w:tcPr>
            <w:tcW w:w="9016" w:type="dxa"/>
            <w:gridSpan w:val="4"/>
          </w:tcPr>
          <w:p w:rsidR="001B39DB" w:rsidRDefault="00000000" w14:paraId="00000248" w14:textId="77777777">
            <w:pPr>
              <w:rPr>
                <w:rFonts w:ascii="Poppins" w:hAnsi="Poppins" w:eastAsia="Poppins" w:cs="Poppins"/>
                <w:b/>
                <w:bCs/>
                <w:sz w:val="22"/>
                <w:szCs w:val="22"/>
              </w:rPr>
            </w:pPr>
            <w:r>
              <w:rPr>
                <w:rFonts w:ascii="Poppins" w:hAnsi="Poppins" w:eastAsia="Poppins" w:cs="Poppins"/>
                <w:b/>
                <w:bCs/>
                <w:sz w:val="22"/>
                <w:szCs w:val="22"/>
              </w:rPr>
              <w:t>How do you feel about returning to work?</w:t>
            </w:r>
          </w:p>
          <w:p w:rsidR="001B39DB" w:rsidRDefault="001B39DB" w14:paraId="00000249" w14:textId="77777777">
            <w:pPr>
              <w:rPr>
                <w:rFonts w:ascii="Poppins" w:hAnsi="Poppins" w:eastAsia="Poppins" w:cs="Poppins"/>
                <w:b/>
                <w:bCs/>
                <w:sz w:val="22"/>
                <w:szCs w:val="22"/>
              </w:rPr>
            </w:pPr>
          </w:p>
          <w:p w:rsidR="001B39DB" w:rsidRDefault="001B39DB" w14:paraId="0000024A" w14:textId="77777777">
            <w:pPr>
              <w:rPr>
                <w:rFonts w:ascii="Poppins" w:hAnsi="Poppins" w:eastAsia="Poppins" w:cs="Poppins"/>
                <w:b/>
                <w:bCs/>
                <w:sz w:val="22"/>
                <w:szCs w:val="22"/>
              </w:rPr>
            </w:pPr>
          </w:p>
          <w:p w:rsidR="001B39DB" w:rsidRDefault="00000000" w14:paraId="0000024B" w14:textId="77777777">
            <w:pPr>
              <w:rPr>
                <w:rFonts w:ascii="Poppins" w:hAnsi="Poppins" w:eastAsia="Poppins" w:cs="Poppins"/>
                <w:b/>
                <w:bCs/>
                <w:sz w:val="22"/>
                <w:szCs w:val="22"/>
              </w:rPr>
            </w:pPr>
            <w:r>
              <w:rPr>
                <w:rFonts w:ascii="Poppins" w:hAnsi="Poppins" w:eastAsia="Poppins" w:cs="Poppins"/>
                <w:b/>
                <w:bCs/>
                <w:sz w:val="22"/>
                <w:szCs w:val="22"/>
              </w:rPr>
              <w:t>Is there any medical advice we need to consider?</w:t>
            </w:r>
          </w:p>
          <w:p w:rsidR="001B39DB" w:rsidRDefault="001B39DB" w14:paraId="0000024C" w14:textId="77777777">
            <w:pPr>
              <w:rPr>
                <w:rFonts w:ascii="Poppins" w:hAnsi="Poppins" w:eastAsia="Poppins" w:cs="Poppins"/>
                <w:b/>
                <w:bCs/>
                <w:sz w:val="22"/>
                <w:szCs w:val="22"/>
              </w:rPr>
            </w:pPr>
          </w:p>
          <w:p w:rsidR="001B39DB" w:rsidRDefault="001B39DB" w14:paraId="0000024D" w14:textId="77777777">
            <w:pPr>
              <w:rPr>
                <w:rFonts w:ascii="Poppins" w:hAnsi="Poppins" w:eastAsia="Poppins" w:cs="Poppins"/>
                <w:b/>
                <w:bCs/>
                <w:sz w:val="22"/>
                <w:szCs w:val="22"/>
              </w:rPr>
            </w:pPr>
          </w:p>
          <w:p w:rsidR="001B39DB" w:rsidRDefault="00000000" w14:paraId="0000024E" w14:textId="77777777">
            <w:pPr>
              <w:rPr>
                <w:rFonts w:ascii="Poppins" w:hAnsi="Poppins" w:eastAsia="Poppins" w:cs="Poppins"/>
                <w:b/>
                <w:bCs/>
                <w:sz w:val="22"/>
                <w:szCs w:val="22"/>
              </w:rPr>
            </w:pPr>
            <w:r>
              <w:rPr>
                <w:rFonts w:ascii="Poppins" w:hAnsi="Poppins" w:eastAsia="Poppins" w:cs="Poppins"/>
                <w:b/>
                <w:bCs/>
                <w:sz w:val="22"/>
                <w:szCs w:val="22"/>
              </w:rPr>
              <w:t>What can we do to support a successful return to work?</w:t>
            </w:r>
          </w:p>
          <w:p w:rsidR="001B39DB" w:rsidRDefault="001B39DB" w14:paraId="0000024F" w14:textId="77777777">
            <w:pPr>
              <w:rPr>
                <w:rFonts w:ascii="Poppins" w:hAnsi="Poppins" w:eastAsia="Poppins" w:cs="Poppins"/>
                <w:b/>
                <w:bCs/>
                <w:sz w:val="22"/>
                <w:szCs w:val="22"/>
              </w:rPr>
            </w:pPr>
          </w:p>
          <w:p w:rsidR="001B39DB" w:rsidRDefault="001B39DB" w14:paraId="00000250" w14:textId="77777777">
            <w:pPr>
              <w:rPr>
                <w:rFonts w:ascii="Poppins" w:hAnsi="Poppins" w:eastAsia="Poppins" w:cs="Poppins"/>
                <w:b/>
                <w:bCs/>
                <w:sz w:val="22"/>
                <w:szCs w:val="22"/>
              </w:rPr>
            </w:pPr>
          </w:p>
          <w:p w:rsidR="001B39DB" w:rsidRDefault="00000000" w14:paraId="00000251" w14:textId="77777777">
            <w:pPr>
              <w:rPr>
                <w:rFonts w:ascii="Poppins" w:hAnsi="Poppins" w:eastAsia="Poppins" w:cs="Poppins"/>
                <w:b/>
                <w:bCs/>
                <w:sz w:val="22"/>
                <w:szCs w:val="22"/>
              </w:rPr>
            </w:pPr>
            <w:r>
              <w:rPr>
                <w:rFonts w:ascii="Poppins" w:hAnsi="Poppins" w:eastAsia="Poppins" w:cs="Poppins"/>
                <w:b/>
                <w:bCs/>
                <w:sz w:val="22"/>
                <w:szCs w:val="22"/>
              </w:rPr>
              <w:t>What can you do to support a successful return to work?</w:t>
            </w:r>
          </w:p>
          <w:p w:rsidR="001B39DB" w:rsidRDefault="001B39DB" w14:paraId="00000252" w14:textId="77777777">
            <w:pPr>
              <w:rPr>
                <w:rFonts w:ascii="Poppins" w:hAnsi="Poppins" w:eastAsia="Poppins" w:cs="Poppins"/>
                <w:b/>
                <w:bCs/>
                <w:sz w:val="22"/>
                <w:szCs w:val="22"/>
              </w:rPr>
            </w:pPr>
          </w:p>
          <w:p w:rsidR="001B39DB" w:rsidRDefault="001B39DB" w14:paraId="00000253" w14:textId="77777777">
            <w:pPr>
              <w:rPr>
                <w:rFonts w:ascii="Poppins" w:hAnsi="Poppins" w:eastAsia="Poppins" w:cs="Poppins"/>
                <w:b/>
                <w:bCs/>
                <w:sz w:val="22"/>
                <w:szCs w:val="22"/>
              </w:rPr>
            </w:pPr>
          </w:p>
          <w:p w:rsidR="001B39DB" w:rsidP="33C6C7FD" w:rsidRDefault="33C6C7FD" w14:paraId="00000254" w14:textId="77777777">
            <w:pPr>
              <w:rPr>
                <w:rFonts w:ascii="Poppins" w:hAnsi="Poppins" w:eastAsia="Poppins" w:cs="Poppins"/>
                <w:b/>
                <w:bCs/>
                <w:sz w:val="22"/>
                <w:szCs w:val="22"/>
                <w:lang w:val="en-US"/>
              </w:rPr>
            </w:pPr>
            <w:r w:rsidRPr="33C6C7FD">
              <w:rPr>
                <w:rFonts w:ascii="Poppins" w:hAnsi="Poppins" w:eastAsia="Poppins" w:cs="Poppins"/>
                <w:b/>
                <w:bCs/>
                <w:sz w:val="22"/>
                <w:szCs w:val="22"/>
                <w:lang w:val="en-US"/>
              </w:rPr>
              <w:t>What would you like to be communicated regarding your return to work (if anything)?</w:t>
            </w:r>
          </w:p>
          <w:p w:rsidR="001B39DB" w:rsidRDefault="001B39DB" w14:paraId="00000255" w14:textId="77777777">
            <w:pPr>
              <w:rPr>
                <w:rFonts w:ascii="Poppins" w:hAnsi="Poppins" w:eastAsia="Poppins" w:cs="Poppins"/>
                <w:b/>
                <w:bCs/>
                <w:sz w:val="22"/>
                <w:szCs w:val="22"/>
              </w:rPr>
            </w:pPr>
          </w:p>
          <w:p w:rsidR="001B39DB" w:rsidRDefault="001B39DB" w14:paraId="00000256" w14:textId="77777777">
            <w:pPr>
              <w:rPr>
                <w:rFonts w:ascii="Poppins" w:hAnsi="Poppins" w:eastAsia="Poppins" w:cs="Poppins"/>
                <w:b/>
                <w:bCs/>
                <w:sz w:val="22"/>
                <w:szCs w:val="22"/>
              </w:rPr>
            </w:pPr>
          </w:p>
        </w:tc>
      </w:tr>
      <w:tr w:rsidR="001B39DB" w:rsidTr="33C6C7FD" w14:paraId="6C917D4E" w14:textId="77777777">
        <w:tc>
          <w:tcPr>
            <w:tcW w:w="9016" w:type="dxa"/>
            <w:gridSpan w:val="4"/>
          </w:tcPr>
          <w:p w:rsidR="001B39DB" w:rsidRDefault="00000000" w14:paraId="0000025A" w14:textId="77777777">
            <w:pPr>
              <w:rPr>
                <w:rFonts w:ascii="Poppins" w:hAnsi="Poppins" w:eastAsia="Poppins" w:cs="Poppins"/>
                <w:b/>
                <w:bCs/>
                <w:sz w:val="22"/>
                <w:szCs w:val="22"/>
              </w:rPr>
            </w:pPr>
            <w:r>
              <w:rPr>
                <w:rFonts w:ascii="Poppins" w:hAnsi="Poppins" w:eastAsia="Poppins" w:cs="Poppins"/>
                <w:b/>
                <w:bCs/>
                <w:sz w:val="22"/>
                <w:szCs w:val="22"/>
              </w:rPr>
              <w:t>Action to be taken:</w:t>
            </w:r>
          </w:p>
          <w:p w:rsidR="001B39DB" w:rsidRDefault="001B39DB" w14:paraId="0000025B" w14:textId="77777777">
            <w:pPr>
              <w:rPr>
                <w:rFonts w:ascii="Poppins" w:hAnsi="Poppins" w:eastAsia="Poppins" w:cs="Poppins"/>
                <w:b/>
                <w:bCs/>
                <w:sz w:val="22"/>
                <w:szCs w:val="22"/>
              </w:rPr>
            </w:pPr>
          </w:p>
          <w:p w:rsidR="001B39DB" w:rsidRDefault="001B39DB" w14:paraId="0000025C" w14:textId="77777777">
            <w:pPr>
              <w:rPr>
                <w:rFonts w:ascii="Poppins" w:hAnsi="Poppins" w:eastAsia="Poppins" w:cs="Poppins"/>
                <w:b/>
                <w:bCs/>
                <w:sz w:val="22"/>
                <w:szCs w:val="22"/>
              </w:rPr>
            </w:pPr>
          </w:p>
          <w:p w:rsidR="001B39DB" w:rsidRDefault="001B39DB" w14:paraId="0000025D" w14:textId="77777777">
            <w:pPr>
              <w:rPr>
                <w:rFonts w:ascii="Poppins" w:hAnsi="Poppins" w:eastAsia="Poppins" w:cs="Poppins"/>
                <w:b/>
                <w:bCs/>
                <w:sz w:val="22"/>
                <w:szCs w:val="22"/>
              </w:rPr>
            </w:pPr>
          </w:p>
        </w:tc>
      </w:tr>
      <w:tr w:rsidR="001B39DB" w:rsidTr="33C6C7FD" w14:paraId="64402016" w14:textId="77777777">
        <w:tc>
          <w:tcPr>
            <w:tcW w:w="9016" w:type="dxa"/>
            <w:gridSpan w:val="4"/>
          </w:tcPr>
          <w:p w:rsidR="001B39DB" w:rsidP="33C6C7FD" w:rsidRDefault="33C6C7FD" w14:paraId="00000261" w14:textId="77777777">
            <w:pPr>
              <w:rPr>
                <w:rFonts w:ascii="Poppins" w:hAnsi="Poppins" w:eastAsia="Poppins" w:cs="Poppins"/>
                <w:b/>
                <w:bCs/>
                <w:sz w:val="22"/>
                <w:szCs w:val="22"/>
                <w:lang w:val="en-US"/>
              </w:rPr>
            </w:pPr>
            <w:r w:rsidRPr="33C6C7FD">
              <w:rPr>
                <w:rFonts w:ascii="Poppins" w:hAnsi="Poppins" w:eastAsia="Poppins" w:cs="Poppins"/>
                <w:b/>
                <w:bCs/>
                <w:sz w:val="22"/>
                <w:szCs w:val="22"/>
                <w:lang w:val="en-US"/>
              </w:rPr>
              <w:t>Update on relevant issues (training or organisation changes and handover arrangements where relevant):</w:t>
            </w:r>
          </w:p>
          <w:p w:rsidR="001B39DB" w:rsidRDefault="001B39DB" w14:paraId="00000262" w14:textId="77777777">
            <w:pPr>
              <w:rPr>
                <w:rFonts w:ascii="Poppins" w:hAnsi="Poppins" w:eastAsia="Poppins" w:cs="Poppins"/>
                <w:b/>
                <w:bCs/>
                <w:sz w:val="22"/>
                <w:szCs w:val="22"/>
              </w:rPr>
            </w:pPr>
          </w:p>
          <w:p w:rsidR="001B39DB" w:rsidRDefault="001B39DB" w14:paraId="00000263" w14:textId="77777777">
            <w:pPr>
              <w:rPr>
                <w:rFonts w:ascii="Poppins" w:hAnsi="Poppins" w:eastAsia="Poppins" w:cs="Poppins"/>
                <w:b/>
                <w:bCs/>
                <w:sz w:val="22"/>
                <w:szCs w:val="22"/>
              </w:rPr>
            </w:pPr>
          </w:p>
        </w:tc>
      </w:tr>
      <w:tr w:rsidR="001B39DB" w:rsidTr="33C6C7FD" w14:paraId="14E7A3CC" w14:textId="77777777">
        <w:tc>
          <w:tcPr>
            <w:tcW w:w="4518" w:type="dxa"/>
            <w:gridSpan w:val="2"/>
          </w:tcPr>
          <w:p w:rsidR="001B39DB" w:rsidRDefault="00000000" w14:paraId="00000267" w14:textId="77777777">
            <w:pPr>
              <w:rPr>
                <w:rFonts w:ascii="Poppins" w:hAnsi="Poppins" w:eastAsia="Poppins" w:cs="Poppins"/>
                <w:b/>
                <w:bCs/>
                <w:sz w:val="22"/>
                <w:szCs w:val="22"/>
              </w:rPr>
            </w:pPr>
            <w:r>
              <w:rPr>
                <w:rFonts w:ascii="Poppins" w:hAnsi="Poppins" w:eastAsia="Poppins" w:cs="Poppins"/>
                <w:b/>
                <w:bCs/>
                <w:sz w:val="22"/>
                <w:szCs w:val="22"/>
              </w:rPr>
              <w:t>Trigger Point Reached? Please Specify:</w:t>
            </w:r>
          </w:p>
          <w:p w:rsidR="001B39DB" w:rsidRDefault="001B39DB" w14:paraId="00000268" w14:textId="77777777">
            <w:pPr>
              <w:rPr>
                <w:rFonts w:ascii="Poppins" w:hAnsi="Poppins" w:eastAsia="Poppins" w:cs="Poppins"/>
                <w:b/>
                <w:bCs/>
                <w:sz w:val="22"/>
                <w:szCs w:val="22"/>
              </w:rPr>
            </w:pPr>
          </w:p>
          <w:p w:rsidR="001B39DB" w:rsidRDefault="001B39DB" w14:paraId="00000269" w14:textId="77777777">
            <w:pPr>
              <w:rPr>
                <w:rFonts w:ascii="Poppins" w:hAnsi="Poppins" w:eastAsia="Poppins" w:cs="Poppins"/>
                <w:b/>
                <w:bCs/>
                <w:sz w:val="22"/>
                <w:szCs w:val="22"/>
              </w:rPr>
            </w:pPr>
          </w:p>
        </w:tc>
        <w:tc>
          <w:tcPr>
            <w:tcW w:w="4498" w:type="dxa"/>
            <w:gridSpan w:val="2"/>
          </w:tcPr>
          <w:p w:rsidR="001B39DB" w:rsidRDefault="00000000" w14:paraId="0000026B" w14:textId="77777777">
            <w:pPr>
              <w:rPr>
                <w:rFonts w:ascii="Poppins" w:hAnsi="Poppins" w:eastAsia="Poppins" w:cs="Poppins"/>
                <w:b/>
                <w:bCs/>
                <w:sz w:val="22"/>
                <w:szCs w:val="22"/>
              </w:rPr>
            </w:pPr>
            <w:r>
              <w:rPr>
                <w:rFonts w:ascii="Poppins" w:hAnsi="Poppins" w:eastAsia="Poppins" w:cs="Poppins"/>
                <w:b/>
                <w:bCs/>
                <w:sz w:val="22"/>
                <w:szCs w:val="22"/>
              </w:rPr>
              <w:t>Attendance Support Meeting Arranged?</w:t>
            </w:r>
          </w:p>
        </w:tc>
      </w:tr>
      <w:tr w:rsidR="001B39DB" w:rsidTr="33C6C7FD" w14:paraId="5A63D68C" w14:textId="77777777">
        <w:tc>
          <w:tcPr>
            <w:tcW w:w="9016" w:type="dxa"/>
            <w:gridSpan w:val="4"/>
          </w:tcPr>
          <w:p w:rsidR="001B39DB" w:rsidRDefault="00000000" w14:paraId="0000026D" w14:textId="77777777">
            <w:pPr>
              <w:rPr>
                <w:rFonts w:ascii="Poppins" w:hAnsi="Poppins" w:eastAsia="Poppins" w:cs="Poppins"/>
                <w:b/>
                <w:bCs/>
                <w:sz w:val="22"/>
                <w:szCs w:val="22"/>
              </w:rPr>
            </w:pPr>
            <w:r>
              <w:rPr>
                <w:rFonts w:ascii="Poppins" w:hAnsi="Poppins" w:eastAsia="Poppins" w:cs="Poppins"/>
                <w:b/>
                <w:bCs/>
                <w:sz w:val="22"/>
                <w:szCs w:val="22"/>
              </w:rPr>
              <w:t>Employee comments:</w:t>
            </w:r>
          </w:p>
          <w:p w:rsidR="001B39DB" w:rsidRDefault="001B39DB" w14:paraId="0000026E" w14:textId="77777777">
            <w:pPr>
              <w:rPr>
                <w:rFonts w:ascii="Poppins" w:hAnsi="Poppins" w:eastAsia="Poppins" w:cs="Poppins"/>
                <w:b/>
                <w:bCs/>
                <w:sz w:val="22"/>
                <w:szCs w:val="22"/>
              </w:rPr>
            </w:pPr>
          </w:p>
          <w:p w:rsidR="001B39DB" w:rsidRDefault="001B39DB" w14:paraId="0000026F" w14:textId="77777777">
            <w:pPr>
              <w:rPr>
                <w:rFonts w:ascii="Poppins" w:hAnsi="Poppins" w:eastAsia="Poppins" w:cs="Poppins"/>
                <w:b/>
                <w:bCs/>
                <w:sz w:val="22"/>
                <w:szCs w:val="22"/>
              </w:rPr>
            </w:pPr>
          </w:p>
          <w:p w:rsidR="001B39DB" w:rsidRDefault="001B39DB" w14:paraId="00000270" w14:textId="77777777">
            <w:pPr>
              <w:rPr>
                <w:rFonts w:ascii="Poppins" w:hAnsi="Poppins" w:eastAsia="Poppins" w:cs="Poppins"/>
                <w:b/>
                <w:bCs/>
                <w:sz w:val="22"/>
                <w:szCs w:val="22"/>
              </w:rPr>
            </w:pPr>
          </w:p>
        </w:tc>
      </w:tr>
      <w:tr w:rsidR="001B39DB" w:rsidTr="33C6C7FD" w14:paraId="5A4E861F" w14:textId="77777777">
        <w:tc>
          <w:tcPr>
            <w:tcW w:w="4518" w:type="dxa"/>
            <w:gridSpan w:val="2"/>
          </w:tcPr>
          <w:p w:rsidR="001B39DB" w:rsidRDefault="00000000" w14:paraId="00000274" w14:textId="77777777">
            <w:pPr>
              <w:rPr>
                <w:rFonts w:ascii="Poppins" w:hAnsi="Poppins" w:eastAsia="Poppins" w:cs="Poppins"/>
                <w:b/>
                <w:bCs/>
                <w:sz w:val="22"/>
                <w:szCs w:val="22"/>
              </w:rPr>
            </w:pPr>
            <w:r>
              <w:rPr>
                <w:rFonts w:ascii="Poppins" w:hAnsi="Poppins" w:eastAsia="Poppins" w:cs="Poppins"/>
                <w:b/>
                <w:bCs/>
                <w:sz w:val="22"/>
                <w:szCs w:val="22"/>
              </w:rPr>
              <w:t>Employee signature:</w:t>
            </w:r>
          </w:p>
          <w:p w:rsidR="001B39DB" w:rsidRDefault="001B39DB" w14:paraId="00000275" w14:textId="77777777">
            <w:pPr>
              <w:rPr>
                <w:rFonts w:ascii="Poppins" w:hAnsi="Poppins" w:eastAsia="Poppins" w:cs="Poppins"/>
                <w:b/>
                <w:bCs/>
                <w:sz w:val="22"/>
                <w:szCs w:val="22"/>
              </w:rPr>
            </w:pPr>
          </w:p>
          <w:p w:rsidR="001B39DB" w:rsidRDefault="001B39DB" w14:paraId="00000276" w14:textId="77777777">
            <w:pPr>
              <w:rPr>
                <w:rFonts w:ascii="Poppins" w:hAnsi="Poppins" w:eastAsia="Poppins" w:cs="Poppins"/>
                <w:b/>
                <w:bCs/>
                <w:sz w:val="22"/>
                <w:szCs w:val="22"/>
              </w:rPr>
            </w:pPr>
          </w:p>
        </w:tc>
        <w:tc>
          <w:tcPr>
            <w:tcW w:w="4498" w:type="dxa"/>
            <w:gridSpan w:val="2"/>
          </w:tcPr>
          <w:p w:rsidR="001B39DB" w:rsidRDefault="00000000" w14:paraId="00000278" w14:textId="77777777">
            <w:pPr>
              <w:rPr>
                <w:rFonts w:ascii="Poppins" w:hAnsi="Poppins" w:eastAsia="Poppins" w:cs="Poppins"/>
                <w:b/>
                <w:bCs/>
                <w:sz w:val="22"/>
                <w:szCs w:val="22"/>
              </w:rPr>
            </w:pPr>
            <w:r>
              <w:rPr>
                <w:rFonts w:ascii="Poppins" w:hAnsi="Poppins" w:eastAsia="Poppins" w:cs="Poppins"/>
                <w:b/>
                <w:bCs/>
                <w:sz w:val="22"/>
                <w:szCs w:val="22"/>
              </w:rPr>
              <w:t>Date:</w:t>
            </w:r>
          </w:p>
        </w:tc>
      </w:tr>
      <w:tr w:rsidR="001B39DB" w:rsidTr="33C6C7FD" w14:paraId="7232579A" w14:textId="77777777">
        <w:tc>
          <w:tcPr>
            <w:tcW w:w="4518" w:type="dxa"/>
            <w:gridSpan w:val="2"/>
          </w:tcPr>
          <w:p w:rsidR="001B39DB" w:rsidRDefault="00000000" w14:paraId="0000027A" w14:textId="77777777">
            <w:pPr>
              <w:rPr>
                <w:rFonts w:ascii="Poppins" w:hAnsi="Poppins" w:eastAsia="Poppins" w:cs="Poppins"/>
                <w:b/>
                <w:bCs/>
                <w:sz w:val="22"/>
                <w:szCs w:val="22"/>
              </w:rPr>
            </w:pPr>
            <w:r>
              <w:rPr>
                <w:rFonts w:ascii="Poppins" w:hAnsi="Poppins" w:eastAsia="Poppins" w:cs="Poppins"/>
                <w:b/>
                <w:bCs/>
                <w:sz w:val="22"/>
                <w:szCs w:val="22"/>
              </w:rPr>
              <w:t>Line Manager/Headteacher signature:</w:t>
            </w:r>
          </w:p>
          <w:p w:rsidR="001B39DB" w:rsidRDefault="001B39DB" w14:paraId="0000027B" w14:textId="77777777">
            <w:pPr>
              <w:rPr>
                <w:rFonts w:ascii="Poppins" w:hAnsi="Poppins" w:eastAsia="Poppins" w:cs="Poppins"/>
                <w:b/>
                <w:bCs/>
                <w:sz w:val="22"/>
                <w:szCs w:val="22"/>
              </w:rPr>
            </w:pPr>
          </w:p>
          <w:p w:rsidR="001B39DB" w:rsidRDefault="001B39DB" w14:paraId="0000027C" w14:textId="77777777">
            <w:pPr>
              <w:rPr>
                <w:rFonts w:ascii="Poppins" w:hAnsi="Poppins" w:eastAsia="Poppins" w:cs="Poppins"/>
                <w:b/>
                <w:bCs/>
                <w:sz w:val="22"/>
                <w:szCs w:val="22"/>
              </w:rPr>
            </w:pPr>
          </w:p>
        </w:tc>
        <w:tc>
          <w:tcPr>
            <w:tcW w:w="4498" w:type="dxa"/>
            <w:gridSpan w:val="2"/>
          </w:tcPr>
          <w:p w:rsidR="001B39DB" w:rsidRDefault="00000000" w14:paraId="0000027E" w14:textId="77777777">
            <w:pPr>
              <w:rPr>
                <w:rFonts w:ascii="Poppins" w:hAnsi="Poppins" w:eastAsia="Poppins" w:cs="Poppins"/>
                <w:b/>
                <w:bCs/>
                <w:sz w:val="22"/>
                <w:szCs w:val="22"/>
              </w:rPr>
            </w:pPr>
            <w:r>
              <w:rPr>
                <w:rFonts w:ascii="Poppins" w:hAnsi="Poppins" w:eastAsia="Poppins" w:cs="Poppins"/>
                <w:b/>
                <w:bCs/>
                <w:sz w:val="22"/>
                <w:szCs w:val="22"/>
              </w:rPr>
              <w:t>Date:</w:t>
            </w:r>
          </w:p>
        </w:tc>
      </w:tr>
    </w:tbl>
    <w:p w:rsidR="001B39DB" w:rsidRDefault="001B39DB" w14:paraId="00000280" w14:textId="77777777">
      <w:pPr>
        <w:rPr>
          <w:rFonts w:ascii="Poppins" w:hAnsi="Poppins" w:eastAsia="Poppins" w:cs="Poppins"/>
        </w:rPr>
        <w:sectPr w:rsidR="001B39DB">
          <w:footerReference w:type="default" r:id="rId13"/>
          <w:pgSz w:w="11906" w:h="16838" w:orient="portrait"/>
          <w:pgMar w:top="1440" w:right="1274" w:bottom="1440" w:left="708" w:header="708" w:footer="708" w:gutter="0"/>
          <w:pgNumType w:start="1"/>
          <w:cols w:space="720"/>
          <w:titlePg/>
        </w:sectPr>
      </w:pPr>
    </w:p>
    <w:p w:rsidR="001B39DB" w:rsidRDefault="00000000" w14:paraId="00000281" w14:textId="77777777">
      <w:pPr>
        <w:pBdr>
          <w:top w:val="nil"/>
          <w:left w:val="nil"/>
          <w:bottom w:val="nil"/>
          <w:right w:val="nil"/>
          <w:between w:val="nil"/>
        </w:pBdr>
        <w:jc w:val="right"/>
        <w:rPr>
          <w:rFonts w:ascii="Poppins" w:hAnsi="Poppins" w:eastAsia="Poppins" w:cs="Poppins"/>
          <w:b/>
          <w:bCs/>
          <w:color w:val="000000"/>
        </w:rPr>
      </w:pPr>
      <w:bookmarkStart w:name="_heading=h.etc5o6crrkm5" w:colFirst="0" w:colLast="0" w:id="57"/>
      <w:bookmarkEnd w:id="57"/>
      <w:r>
        <w:rPr>
          <w:rFonts w:ascii="Poppins" w:hAnsi="Poppins" w:eastAsia="Poppins" w:cs="Poppins"/>
          <w:b/>
          <w:bCs/>
          <w:color w:val="000000"/>
        </w:rPr>
        <w:t xml:space="preserve">Wellness Action Plan Template – Short Term </w:t>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Appendix 4</w:t>
      </w:r>
    </w:p>
    <w:p w:rsidR="001B39DB" w:rsidRDefault="00000000" w14:paraId="00000282" w14:textId="77777777">
      <w:pPr>
        <w:pStyle w:val="Heading1"/>
      </w:pPr>
      <w:r>
        <w:tab/>
      </w:r>
    </w:p>
    <w:p w:rsidR="001B39DB" w:rsidRDefault="001B39DB" w14:paraId="00000283" w14:textId="77777777">
      <w:pPr>
        <w:rPr>
          <w:rFonts w:ascii="Poppins" w:hAnsi="Poppins" w:eastAsia="Poppins" w:cs="Poppins"/>
        </w:rPr>
      </w:pPr>
    </w:p>
    <w:tbl>
      <w:tblPr>
        <w:tblStyle w:val="a4"/>
        <w:tblW w:w="138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834"/>
        <w:gridCol w:w="5687"/>
        <w:gridCol w:w="2386"/>
        <w:gridCol w:w="3917"/>
      </w:tblGrid>
      <w:tr w:rsidR="001B39DB" w14:paraId="06CFEA72" w14:textId="77777777">
        <w:tc>
          <w:tcPr>
            <w:tcW w:w="1834" w:type="dxa"/>
            <w:tcBorders>
              <w:right w:val="single" w:color="000000" w:sz="4" w:space="0"/>
            </w:tcBorders>
          </w:tcPr>
          <w:p w:rsidR="001B39DB" w:rsidRDefault="00000000" w14:paraId="00000284" w14:textId="77777777">
            <w:pPr>
              <w:rPr>
                <w:rFonts w:ascii="Poppins" w:hAnsi="Poppins" w:eastAsia="Poppins" w:cs="Poppins"/>
              </w:rPr>
            </w:pPr>
            <w:r>
              <w:rPr>
                <w:rFonts w:ascii="Poppins" w:hAnsi="Poppins" w:eastAsia="Poppins" w:cs="Poppins"/>
                <w:b/>
                <w:bCs/>
              </w:rPr>
              <w:t>Employee:</w:t>
            </w:r>
          </w:p>
        </w:tc>
        <w:tc>
          <w:tcPr>
            <w:tcW w:w="5687"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285" w14:textId="77777777">
            <w:pPr>
              <w:rPr>
                <w:rFonts w:ascii="Poppins" w:hAnsi="Poppins" w:eastAsia="Poppins" w:cs="Poppins"/>
              </w:rPr>
            </w:pPr>
          </w:p>
        </w:tc>
        <w:tc>
          <w:tcPr>
            <w:tcW w:w="2386" w:type="dxa"/>
            <w:tcBorders>
              <w:left w:val="single" w:color="000000" w:sz="4" w:space="0"/>
              <w:right w:val="single" w:color="000000" w:sz="4" w:space="0"/>
            </w:tcBorders>
            <w:vAlign w:val="center"/>
          </w:tcPr>
          <w:p w:rsidR="001B39DB" w:rsidRDefault="00000000" w14:paraId="00000286" w14:textId="77777777">
            <w:pPr>
              <w:rPr>
                <w:rFonts w:ascii="Poppins" w:hAnsi="Poppins" w:eastAsia="Poppins" w:cs="Poppins"/>
                <w:b/>
                <w:bCs/>
              </w:rPr>
            </w:pPr>
            <w:r>
              <w:rPr>
                <w:rFonts w:ascii="Poppins" w:hAnsi="Poppins" w:eastAsia="Poppins" w:cs="Poppins"/>
                <w:b/>
                <w:bCs/>
              </w:rPr>
              <w:t>Employee number:</w:t>
            </w:r>
          </w:p>
        </w:tc>
        <w:tc>
          <w:tcPr>
            <w:tcW w:w="3917"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287" w14:textId="77777777">
            <w:pPr>
              <w:rPr>
                <w:rFonts w:ascii="Poppins" w:hAnsi="Poppins" w:eastAsia="Poppins" w:cs="Poppins"/>
              </w:rPr>
            </w:pPr>
          </w:p>
        </w:tc>
      </w:tr>
      <w:tr w:rsidR="001B39DB" w14:paraId="738610EB" w14:textId="77777777">
        <w:trPr>
          <w:trHeight w:val="288"/>
        </w:trPr>
        <w:tc>
          <w:tcPr>
            <w:tcW w:w="1834" w:type="dxa"/>
          </w:tcPr>
          <w:p w:rsidR="001B39DB" w:rsidRDefault="001B39DB" w14:paraId="00000288" w14:textId="77777777">
            <w:pPr>
              <w:rPr>
                <w:rFonts w:ascii="Poppins" w:hAnsi="Poppins" w:eastAsia="Poppins" w:cs="Poppins"/>
                <w:b/>
                <w:bCs/>
              </w:rPr>
            </w:pPr>
          </w:p>
        </w:tc>
        <w:tc>
          <w:tcPr>
            <w:tcW w:w="5687" w:type="dxa"/>
            <w:tcBorders>
              <w:top w:val="single" w:color="000000" w:sz="4" w:space="0"/>
              <w:bottom w:val="single" w:color="000000" w:sz="4" w:space="0"/>
            </w:tcBorders>
            <w:vAlign w:val="bottom"/>
          </w:tcPr>
          <w:p w:rsidR="001B39DB" w:rsidRDefault="001B39DB" w14:paraId="00000289" w14:textId="77777777">
            <w:pPr>
              <w:rPr>
                <w:rFonts w:ascii="Poppins" w:hAnsi="Poppins" w:eastAsia="Poppins" w:cs="Poppins"/>
                <w:b/>
                <w:bCs/>
              </w:rPr>
            </w:pPr>
          </w:p>
        </w:tc>
        <w:tc>
          <w:tcPr>
            <w:tcW w:w="2386" w:type="dxa"/>
            <w:vAlign w:val="bottom"/>
          </w:tcPr>
          <w:p w:rsidR="001B39DB" w:rsidRDefault="001B39DB" w14:paraId="0000028A" w14:textId="77777777">
            <w:pPr>
              <w:rPr>
                <w:rFonts w:ascii="Poppins" w:hAnsi="Poppins" w:eastAsia="Poppins" w:cs="Poppins"/>
                <w:b/>
                <w:bCs/>
              </w:rPr>
            </w:pPr>
          </w:p>
        </w:tc>
        <w:tc>
          <w:tcPr>
            <w:tcW w:w="3917" w:type="dxa"/>
            <w:tcBorders>
              <w:top w:val="single" w:color="000000" w:sz="4" w:space="0"/>
              <w:bottom w:val="single" w:color="000000" w:sz="4" w:space="0"/>
            </w:tcBorders>
            <w:vAlign w:val="bottom"/>
          </w:tcPr>
          <w:p w:rsidR="001B39DB" w:rsidRDefault="001B39DB" w14:paraId="0000028B" w14:textId="77777777">
            <w:pPr>
              <w:rPr>
                <w:rFonts w:ascii="Poppins" w:hAnsi="Poppins" w:eastAsia="Poppins" w:cs="Poppins"/>
                <w:b/>
                <w:bCs/>
              </w:rPr>
            </w:pPr>
          </w:p>
        </w:tc>
      </w:tr>
      <w:tr w:rsidR="001B39DB" w14:paraId="1D4174B5" w14:textId="77777777">
        <w:tc>
          <w:tcPr>
            <w:tcW w:w="1834" w:type="dxa"/>
            <w:tcBorders>
              <w:right w:val="single" w:color="000000" w:sz="4" w:space="0"/>
            </w:tcBorders>
          </w:tcPr>
          <w:p w:rsidR="001B39DB" w:rsidRDefault="00000000" w14:paraId="0000028C" w14:textId="77777777">
            <w:pPr>
              <w:rPr>
                <w:rFonts w:ascii="Poppins" w:hAnsi="Poppins" w:eastAsia="Poppins" w:cs="Poppins"/>
              </w:rPr>
            </w:pPr>
            <w:r>
              <w:rPr>
                <w:rFonts w:ascii="Poppins" w:hAnsi="Poppins" w:eastAsia="Poppins" w:cs="Poppins"/>
                <w:b/>
                <w:bCs/>
              </w:rPr>
              <w:t>Manager:</w:t>
            </w:r>
          </w:p>
        </w:tc>
        <w:tc>
          <w:tcPr>
            <w:tcW w:w="5687"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28D" w14:textId="77777777">
            <w:pPr>
              <w:rPr>
                <w:rFonts w:ascii="Poppins" w:hAnsi="Poppins" w:eastAsia="Poppins" w:cs="Poppins"/>
              </w:rPr>
            </w:pPr>
          </w:p>
        </w:tc>
        <w:tc>
          <w:tcPr>
            <w:tcW w:w="2386" w:type="dxa"/>
            <w:tcBorders>
              <w:left w:val="single" w:color="000000" w:sz="4" w:space="0"/>
              <w:right w:val="single" w:color="000000" w:sz="4" w:space="0"/>
            </w:tcBorders>
            <w:vAlign w:val="center"/>
          </w:tcPr>
          <w:p w:rsidR="001B39DB" w:rsidRDefault="00000000" w14:paraId="0000028E" w14:textId="77777777">
            <w:pPr>
              <w:rPr>
                <w:rFonts w:ascii="Poppins" w:hAnsi="Poppins" w:eastAsia="Poppins" w:cs="Poppins"/>
                <w:b/>
                <w:bCs/>
              </w:rPr>
            </w:pPr>
            <w:r>
              <w:rPr>
                <w:rFonts w:ascii="Poppins" w:hAnsi="Poppins" w:eastAsia="Poppins" w:cs="Poppins"/>
                <w:b/>
                <w:bCs/>
              </w:rPr>
              <w:t>Date plan agreed:</w:t>
            </w:r>
          </w:p>
        </w:tc>
        <w:tc>
          <w:tcPr>
            <w:tcW w:w="3917" w:type="dxa"/>
            <w:tcBorders>
              <w:top w:val="single" w:color="000000" w:sz="4" w:space="0"/>
              <w:left w:val="single" w:color="000000" w:sz="4" w:space="0"/>
              <w:bottom w:val="single" w:color="000000" w:sz="6" w:space="0"/>
              <w:right w:val="single" w:color="000000" w:sz="4" w:space="0"/>
            </w:tcBorders>
            <w:vAlign w:val="center"/>
          </w:tcPr>
          <w:p w:rsidR="001B39DB" w:rsidRDefault="001B39DB" w14:paraId="0000028F" w14:textId="77777777">
            <w:pPr>
              <w:rPr>
                <w:rFonts w:ascii="Poppins" w:hAnsi="Poppins" w:eastAsia="Poppins" w:cs="Poppins"/>
              </w:rPr>
            </w:pPr>
          </w:p>
        </w:tc>
      </w:tr>
      <w:tr w:rsidR="001B39DB" w14:paraId="637805D2" w14:textId="77777777">
        <w:tc>
          <w:tcPr>
            <w:tcW w:w="1834" w:type="dxa"/>
          </w:tcPr>
          <w:p w:rsidR="001B39DB" w:rsidRDefault="001B39DB" w14:paraId="00000290" w14:textId="77777777">
            <w:pPr>
              <w:rPr>
                <w:rFonts w:ascii="Poppins" w:hAnsi="Poppins" w:eastAsia="Poppins" w:cs="Poppins"/>
                <w:b/>
                <w:bCs/>
              </w:rPr>
            </w:pPr>
          </w:p>
        </w:tc>
        <w:tc>
          <w:tcPr>
            <w:tcW w:w="5687" w:type="dxa"/>
            <w:tcBorders>
              <w:top w:val="single" w:color="000000" w:sz="4" w:space="0"/>
            </w:tcBorders>
            <w:vAlign w:val="center"/>
          </w:tcPr>
          <w:p w:rsidR="001B39DB" w:rsidRDefault="001B39DB" w14:paraId="00000291" w14:textId="77777777">
            <w:pPr>
              <w:rPr>
                <w:rFonts w:ascii="Poppins" w:hAnsi="Poppins" w:eastAsia="Poppins" w:cs="Poppins"/>
              </w:rPr>
            </w:pPr>
          </w:p>
        </w:tc>
        <w:tc>
          <w:tcPr>
            <w:tcW w:w="2386" w:type="dxa"/>
            <w:tcBorders>
              <w:left w:val="nil"/>
            </w:tcBorders>
            <w:vAlign w:val="center"/>
          </w:tcPr>
          <w:p w:rsidR="001B39DB" w:rsidRDefault="001B39DB" w14:paraId="00000292" w14:textId="77777777">
            <w:pPr>
              <w:rPr>
                <w:rFonts w:ascii="Poppins" w:hAnsi="Poppins" w:eastAsia="Poppins" w:cs="Poppins"/>
                <w:b/>
                <w:bCs/>
              </w:rPr>
            </w:pPr>
          </w:p>
        </w:tc>
        <w:tc>
          <w:tcPr>
            <w:tcW w:w="3917" w:type="dxa"/>
            <w:tcBorders>
              <w:top w:val="single" w:color="000000" w:sz="6" w:space="0"/>
            </w:tcBorders>
            <w:vAlign w:val="center"/>
          </w:tcPr>
          <w:p w:rsidR="001B39DB" w:rsidRDefault="001B39DB" w14:paraId="00000293" w14:textId="77777777">
            <w:pPr>
              <w:rPr>
                <w:rFonts w:ascii="Poppins" w:hAnsi="Poppins" w:eastAsia="Poppins" w:cs="Poppins"/>
              </w:rPr>
            </w:pPr>
          </w:p>
        </w:tc>
      </w:tr>
    </w:tbl>
    <w:p w:rsidR="001B39DB" w:rsidRDefault="001B39DB" w14:paraId="00000294" w14:textId="77777777">
      <w:pPr>
        <w:rPr>
          <w:rFonts w:ascii="Poppins" w:hAnsi="Poppins" w:eastAsia="Poppins" w:cs="Poppins"/>
        </w:rPr>
      </w:pPr>
    </w:p>
    <w:tbl>
      <w:tblPr>
        <w:tblStyle w:val="a5"/>
        <w:tblW w:w="14034" w:type="dxa"/>
        <w:tblInd w:w="1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00" w:firstRow="0" w:lastRow="0" w:firstColumn="0" w:lastColumn="0" w:noHBand="0" w:noVBand="0"/>
      </w:tblPr>
      <w:tblGrid>
        <w:gridCol w:w="4111"/>
        <w:gridCol w:w="5670"/>
        <w:gridCol w:w="2126"/>
        <w:gridCol w:w="2127"/>
      </w:tblGrid>
      <w:tr w:rsidR="001B39DB" w:rsidTr="33C6C7FD" w14:paraId="1A75DAD6" w14:textId="77777777">
        <w:trPr>
          <w:cantSplit/>
          <w:trHeight w:val="407"/>
        </w:trPr>
        <w:tc>
          <w:tcPr>
            <w:tcW w:w="4111" w:type="dxa"/>
            <w:tcBorders>
              <w:bottom w:val="nil"/>
            </w:tcBorders>
            <w:shd w:val="clear" w:color="auto" w:fill="0070C0"/>
            <w:vAlign w:val="center"/>
          </w:tcPr>
          <w:p w:rsidR="001B39DB" w:rsidRDefault="00000000" w14:paraId="00000295" w14:textId="77777777">
            <w:pPr>
              <w:rPr>
                <w:rFonts w:ascii="Poppins" w:hAnsi="Poppins" w:eastAsia="Poppins" w:cs="Poppins"/>
                <w:b/>
                <w:bCs/>
                <w:color w:val="FFFFFF"/>
              </w:rPr>
            </w:pPr>
            <w:r>
              <w:rPr>
                <w:rFonts w:ascii="Poppins" w:hAnsi="Poppins" w:eastAsia="Poppins" w:cs="Poppins"/>
                <w:b/>
                <w:bCs/>
                <w:color w:val="FFFFFF"/>
              </w:rPr>
              <w:t>Issue/Cause for Concern</w:t>
            </w:r>
          </w:p>
        </w:tc>
        <w:tc>
          <w:tcPr>
            <w:tcW w:w="5670" w:type="dxa"/>
            <w:tcBorders>
              <w:bottom w:val="nil"/>
            </w:tcBorders>
            <w:shd w:val="clear" w:color="auto" w:fill="0070C0"/>
            <w:vAlign w:val="center"/>
          </w:tcPr>
          <w:p w:rsidR="001B39DB" w:rsidRDefault="00000000" w14:paraId="00000296" w14:textId="77777777">
            <w:pPr>
              <w:rPr>
                <w:rFonts w:ascii="Poppins" w:hAnsi="Poppins" w:eastAsia="Poppins" w:cs="Poppins"/>
                <w:b/>
                <w:bCs/>
              </w:rPr>
            </w:pPr>
            <w:r>
              <w:rPr>
                <w:rFonts w:ascii="Poppins" w:hAnsi="Poppins" w:eastAsia="Poppins" w:cs="Poppins"/>
                <w:b/>
                <w:bCs/>
                <w:color w:val="FFFFFF"/>
              </w:rPr>
              <w:t>Action(s) to be taken</w:t>
            </w:r>
          </w:p>
        </w:tc>
        <w:tc>
          <w:tcPr>
            <w:tcW w:w="2126" w:type="dxa"/>
            <w:tcBorders>
              <w:bottom w:val="nil"/>
            </w:tcBorders>
            <w:shd w:val="clear" w:color="auto" w:fill="0070C0"/>
            <w:vAlign w:val="center"/>
          </w:tcPr>
          <w:p w:rsidR="001B39DB" w:rsidRDefault="00000000" w14:paraId="00000297" w14:textId="77777777">
            <w:pPr>
              <w:rPr>
                <w:rFonts w:ascii="Poppins" w:hAnsi="Poppins" w:eastAsia="Poppins" w:cs="Poppins"/>
              </w:rPr>
            </w:pPr>
            <w:r>
              <w:rPr>
                <w:rFonts w:ascii="Poppins" w:hAnsi="Poppins" w:eastAsia="Poppins" w:cs="Poppins"/>
                <w:b/>
                <w:bCs/>
                <w:color w:val="FFFFFF"/>
              </w:rPr>
              <w:t>Responsibility</w:t>
            </w:r>
          </w:p>
        </w:tc>
        <w:tc>
          <w:tcPr>
            <w:tcW w:w="2127" w:type="dxa"/>
            <w:tcBorders>
              <w:bottom w:val="nil"/>
            </w:tcBorders>
            <w:shd w:val="clear" w:color="auto" w:fill="0070C0"/>
            <w:vAlign w:val="center"/>
          </w:tcPr>
          <w:p w:rsidR="001B39DB" w:rsidP="33C6C7FD" w:rsidRDefault="33C6C7FD" w14:paraId="00000298" w14:textId="77777777">
            <w:pPr>
              <w:rPr>
                <w:rFonts w:ascii="Poppins" w:hAnsi="Poppins" w:eastAsia="Poppins" w:cs="Poppins"/>
                <w:lang w:val="en-US"/>
              </w:rPr>
            </w:pPr>
            <w:r w:rsidRPr="33C6C7FD">
              <w:rPr>
                <w:rFonts w:ascii="Poppins" w:hAnsi="Poppins" w:eastAsia="Poppins" w:cs="Poppins"/>
                <w:b/>
                <w:bCs/>
                <w:color w:val="FFFFFF"/>
                <w:lang w:val="en-US"/>
              </w:rPr>
              <w:t>Timeframe</w:t>
            </w:r>
          </w:p>
        </w:tc>
      </w:tr>
      <w:tr w:rsidR="001B39DB" w:rsidTr="33C6C7FD" w14:paraId="7CD645F0" w14:textId="77777777">
        <w:tc>
          <w:tcPr>
            <w:tcW w:w="4111" w:type="dxa"/>
            <w:tcBorders>
              <w:top w:val="single" w:color="000000" w:themeColor="text1" w:sz="4" w:space="0"/>
              <w:bottom w:val="single" w:color="000000" w:themeColor="text1" w:sz="4" w:space="0"/>
            </w:tcBorders>
          </w:tcPr>
          <w:p w:rsidR="001B39DB" w:rsidRDefault="00000000" w14:paraId="00000299" w14:textId="77777777">
            <w:pPr>
              <w:spacing w:before="120" w:after="120"/>
              <w:rPr>
                <w:rFonts w:ascii="Poppins" w:hAnsi="Poppins" w:eastAsia="Poppins" w:cs="Poppins"/>
              </w:rPr>
            </w:pPr>
            <w:r>
              <w:rPr>
                <w:rFonts w:ascii="Poppins" w:hAnsi="Poppins" w:eastAsia="Poppins" w:cs="Poppins"/>
                <w:b/>
                <w:bCs/>
              </w:rPr>
              <w:t>What can you do to stay healthy at work</w:t>
            </w:r>
            <w:r>
              <w:rPr>
                <w:rFonts w:ascii="Poppins" w:hAnsi="Poppins" w:eastAsia="Poppins" w:cs="Poppins"/>
              </w:rPr>
              <w:t>?</w:t>
            </w:r>
          </w:p>
          <w:p w:rsidR="001B39DB" w:rsidP="33C6C7FD" w:rsidRDefault="33C6C7FD" w14:paraId="0000029A" w14:textId="77777777">
            <w:pPr>
              <w:spacing w:before="120" w:after="120"/>
              <w:rPr>
                <w:rFonts w:ascii="Poppins" w:hAnsi="Poppins" w:eastAsia="Poppins" w:cs="Poppins"/>
                <w:lang w:val="en-US"/>
              </w:rPr>
            </w:pPr>
            <w:r w:rsidRPr="33C6C7FD">
              <w:rPr>
                <w:rFonts w:ascii="Poppins" w:hAnsi="Poppins" w:eastAsia="Poppins" w:cs="Poppins"/>
                <w:lang w:val="en-US"/>
              </w:rPr>
              <w:t xml:space="preserve">This can include for example making sure you take a lunch break, organising your work differently, accessing support from your manager or colleagues.  </w:t>
            </w:r>
          </w:p>
        </w:tc>
        <w:tc>
          <w:tcPr>
            <w:tcW w:w="5670" w:type="dxa"/>
            <w:tcBorders>
              <w:top w:val="single" w:color="000000" w:themeColor="text1" w:sz="4" w:space="0"/>
              <w:bottom w:val="single" w:color="000000" w:themeColor="text1" w:sz="4" w:space="0"/>
            </w:tcBorders>
          </w:tcPr>
          <w:p w:rsidR="001B39DB" w:rsidRDefault="001B39DB" w14:paraId="0000029B"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9C"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9D" w14:textId="77777777">
            <w:pPr>
              <w:spacing w:before="120" w:after="120"/>
              <w:rPr>
                <w:rFonts w:ascii="Poppins" w:hAnsi="Poppins" w:eastAsia="Poppins" w:cs="Poppins"/>
                <w:b/>
                <w:bCs/>
              </w:rPr>
            </w:pPr>
          </w:p>
        </w:tc>
      </w:tr>
      <w:tr w:rsidR="001B39DB" w:rsidTr="33C6C7FD" w14:paraId="6C2DA349" w14:textId="77777777">
        <w:tc>
          <w:tcPr>
            <w:tcW w:w="4111" w:type="dxa"/>
            <w:tcBorders>
              <w:top w:val="single" w:color="000000" w:themeColor="text1" w:sz="4" w:space="0"/>
              <w:bottom w:val="single" w:color="000000" w:themeColor="text1" w:sz="4" w:space="0"/>
            </w:tcBorders>
          </w:tcPr>
          <w:p w:rsidR="001B39DB" w:rsidRDefault="00000000" w14:paraId="0000029E" w14:textId="77777777">
            <w:pPr>
              <w:spacing w:before="120" w:after="120"/>
              <w:rPr>
                <w:rFonts w:ascii="Poppins" w:hAnsi="Poppins" w:eastAsia="Poppins" w:cs="Poppins"/>
                <w:b/>
                <w:bCs/>
              </w:rPr>
            </w:pPr>
            <w:r>
              <w:rPr>
                <w:rFonts w:ascii="Poppins" w:hAnsi="Poppins" w:eastAsia="Poppins" w:cs="Poppins"/>
                <w:b/>
                <w:bCs/>
              </w:rPr>
              <w:t xml:space="preserve">Do you need any specific resources or equipment to improve how you work? </w:t>
            </w:r>
          </w:p>
          <w:p w:rsidR="001B39DB" w:rsidRDefault="00000000" w14:paraId="0000029F" w14:textId="77777777">
            <w:pPr>
              <w:spacing w:before="120" w:after="120"/>
              <w:rPr>
                <w:rFonts w:ascii="Poppins" w:hAnsi="Poppins" w:eastAsia="Poppins" w:cs="Poppins"/>
              </w:rPr>
            </w:pPr>
            <w:r>
              <w:rPr>
                <w:rFonts w:ascii="Poppins" w:hAnsi="Poppins" w:eastAsia="Poppins" w:cs="Poppins"/>
              </w:rPr>
              <w:t>This does not mean something expensive or complicated and could include simple things like having a quiet space to work.</w:t>
            </w:r>
          </w:p>
        </w:tc>
        <w:tc>
          <w:tcPr>
            <w:tcW w:w="5670" w:type="dxa"/>
            <w:tcBorders>
              <w:top w:val="single" w:color="000000" w:themeColor="text1" w:sz="4" w:space="0"/>
              <w:bottom w:val="single" w:color="000000" w:themeColor="text1" w:sz="4" w:space="0"/>
            </w:tcBorders>
          </w:tcPr>
          <w:p w:rsidR="001B39DB" w:rsidRDefault="001B39DB" w14:paraId="000002A0"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A1"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A2" w14:textId="77777777">
            <w:pPr>
              <w:spacing w:before="120" w:after="120"/>
              <w:rPr>
                <w:rFonts w:ascii="Poppins" w:hAnsi="Poppins" w:eastAsia="Poppins" w:cs="Poppins"/>
                <w:b/>
                <w:bCs/>
              </w:rPr>
            </w:pPr>
          </w:p>
        </w:tc>
      </w:tr>
      <w:tr w:rsidR="001B39DB" w:rsidTr="33C6C7FD" w14:paraId="70716682" w14:textId="77777777">
        <w:tc>
          <w:tcPr>
            <w:tcW w:w="4111" w:type="dxa"/>
            <w:tcBorders>
              <w:top w:val="single" w:color="000000" w:themeColor="text1" w:sz="4" w:space="0"/>
              <w:bottom w:val="single" w:color="000000" w:themeColor="text1" w:sz="4" w:space="0"/>
            </w:tcBorders>
          </w:tcPr>
          <w:p w:rsidR="001B39DB" w:rsidP="33C6C7FD" w:rsidRDefault="33C6C7FD" w14:paraId="000002A3" w14:textId="77777777">
            <w:pPr>
              <w:spacing w:before="120" w:after="120"/>
              <w:rPr>
                <w:rFonts w:ascii="Poppins" w:hAnsi="Poppins" w:eastAsia="Poppins" w:cs="Poppins"/>
                <w:b/>
                <w:bCs/>
                <w:lang w:val="en-US"/>
              </w:rPr>
            </w:pPr>
            <w:r w:rsidRPr="33C6C7FD">
              <w:rPr>
                <w:rFonts w:ascii="Poppins" w:hAnsi="Poppins" w:eastAsia="Poppins" w:cs="Poppins"/>
                <w:b/>
                <w:bCs/>
                <w:lang w:val="en-US"/>
              </w:rPr>
              <w:t xml:space="preserve">What can your manager do to support you to stay healthy and work? </w:t>
            </w:r>
          </w:p>
          <w:p w:rsidR="001B39DB" w:rsidP="33C6C7FD" w:rsidRDefault="33C6C7FD" w14:paraId="000002A4" w14:textId="77777777">
            <w:pPr>
              <w:spacing w:before="120" w:after="120"/>
              <w:rPr>
                <w:rFonts w:ascii="Poppins" w:hAnsi="Poppins" w:eastAsia="Poppins" w:cs="Poppins"/>
                <w:lang w:val="en-US"/>
              </w:rPr>
            </w:pPr>
            <w:r w:rsidRPr="33C6C7FD">
              <w:rPr>
                <w:rFonts w:ascii="Poppins" w:hAnsi="Poppins" w:eastAsia="Poppins" w:cs="Poppins"/>
                <w:lang w:val="en-US"/>
              </w:rPr>
              <w:t>This could include organising training. It could also cover providing you with regular feedback, ensuring you understand what is going on in the in our school or empowering you to make your own decisions</w:t>
            </w:r>
          </w:p>
        </w:tc>
        <w:tc>
          <w:tcPr>
            <w:tcW w:w="5670" w:type="dxa"/>
            <w:tcBorders>
              <w:top w:val="single" w:color="000000" w:themeColor="text1" w:sz="4" w:space="0"/>
              <w:bottom w:val="single" w:color="000000" w:themeColor="text1" w:sz="4" w:space="0"/>
            </w:tcBorders>
          </w:tcPr>
          <w:p w:rsidR="001B39DB" w:rsidRDefault="001B39DB" w14:paraId="000002A5"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A6"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A7" w14:textId="77777777">
            <w:pPr>
              <w:spacing w:before="120" w:after="120"/>
              <w:rPr>
                <w:rFonts w:ascii="Poppins" w:hAnsi="Poppins" w:eastAsia="Poppins" w:cs="Poppins"/>
                <w:b/>
                <w:bCs/>
              </w:rPr>
            </w:pPr>
          </w:p>
        </w:tc>
      </w:tr>
      <w:tr w:rsidR="001B39DB" w:rsidTr="33C6C7FD" w14:paraId="0B643B7F" w14:textId="77777777">
        <w:tc>
          <w:tcPr>
            <w:tcW w:w="4111" w:type="dxa"/>
            <w:tcBorders>
              <w:top w:val="single" w:color="000000" w:themeColor="text1" w:sz="4" w:space="0"/>
              <w:bottom w:val="single" w:color="000000" w:themeColor="text1" w:sz="4" w:space="0"/>
            </w:tcBorders>
          </w:tcPr>
          <w:p w:rsidR="001B39DB" w:rsidRDefault="00000000" w14:paraId="000002A8" w14:textId="77777777">
            <w:pPr>
              <w:spacing w:before="120" w:after="120"/>
              <w:rPr>
                <w:rFonts w:ascii="Poppins" w:hAnsi="Poppins" w:eastAsia="Poppins" w:cs="Poppins"/>
                <w:b/>
                <w:bCs/>
              </w:rPr>
            </w:pPr>
            <w:r>
              <w:rPr>
                <w:rFonts w:ascii="Poppins" w:hAnsi="Poppins" w:eastAsia="Poppins" w:cs="Poppins"/>
                <w:b/>
                <w:bCs/>
              </w:rPr>
              <w:t>Triggers</w:t>
            </w:r>
          </w:p>
          <w:p w:rsidR="001B39DB" w:rsidP="33C6C7FD" w:rsidRDefault="33C6C7FD" w14:paraId="000002A9" w14:textId="77777777">
            <w:pPr>
              <w:spacing w:before="120" w:after="120"/>
              <w:rPr>
                <w:rFonts w:ascii="Poppins" w:hAnsi="Poppins" w:eastAsia="Poppins" w:cs="Poppins"/>
                <w:lang w:val="en-US"/>
              </w:rPr>
            </w:pPr>
            <w:r w:rsidRPr="33C6C7FD">
              <w:rPr>
                <w:rFonts w:ascii="Poppins" w:hAnsi="Poppins" w:eastAsia="Poppins" w:cs="Poppins"/>
                <w:lang w:val="en-US"/>
              </w:rPr>
              <w:t xml:space="preserve">Are there any situations that trigger poor health for you? This could be at home or work but impacts on your work. </w:t>
            </w:r>
          </w:p>
          <w:p w:rsidR="001B39DB" w:rsidP="33C6C7FD" w:rsidRDefault="33C6C7FD" w14:paraId="000002AA" w14:textId="77777777">
            <w:pPr>
              <w:spacing w:before="120" w:after="120"/>
              <w:rPr>
                <w:rFonts w:ascii="Poppins" w:hAnsi="Poppins" w:eastAsia="Poppins" w:cs="Poppins"/>
                <w:lang w:val="en-US"/>
              </w:rPr>
            </w:pPr>
            <w:r w:rsidRPr="33C6C7FD">
              <w:rPr>
                <w:rFonts w:ascii="Poppins" w:hAnsi="Poppins" w:eastAsia="Poppins" w:cs="Poppins"/>
                <w:lang w:val="en-US"/>
              </w:rPr>
              <w:t xml:space="preserve">What can you do to manage or mitigate these?  </w:t>
            </w:r>
          </w:p>
        </w:tc>
        <w:tc>
          <w:tcPr>
            <w:tcW w:w="5670" w:type="dxa"/>
            <w:tcBorders>
              <w:top w:val="single" w:color="000000" w:themeColor="text1" w:sz="4" w:space="0"/>
              <w:bottom w:val="single" w:color="000000" w:themeColor="text1" w:sz="4" w:space="0"/>
            </w:tcBorders>
          </w:tcPr>
          <w:p w:rsidR="001B39DB" w:rsidRDefault="001B39DB" w14:paraId="000002AB"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AC"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AD" w14:textId="77777777">
            <w:pPr>
              <w:spacing w:before="120" w:after="120"/>
              <w:rPr>
                <w:rFonts w:ascii="Poppins" w:hAnsi="Poppins" w:eastAsia="Poppins" w:cs="Poppins"/>
                <w:b/>
                <w:bCs/>
              </w:rPr>
            </w:pPr>
          </w:p>
        </w:tc>
      </w:tr>
      <w:tr w:rsidR="001B39DB" w:rsidTr="33C6C7FD" w14:paraId="58844691" w14:textId="77777777">
        <w:tc>
          <w:tcPr>
            <w:tcW w:w="4111" w:type="dxa"/>
            <w:tcBorders>
              <w:top w:val="single" w:color="000000" w:themeColor="text1" w:sz="4" w:space="0"/>
              <w:bottom w:val="single" w:color="000000" w:themeColor="text1" w:sz="4" w:space="0"/>
            </w:tcBorders>
          </w:tcPr>
          <w:p w:rsidR="001B39DB" w:rsidRDefault="00000000" w14:paraId="000002AE" w14:textId="77777777">
            <w:pPr>
              <w:spacing w:before="120" w:after="120"/>
              <w:rPr>
                <w:rFonts w:ascii="Poppins" w:hAnsi="Poppins" w:eastAsia="Poppins" w:cs="Poppins"/>
                <w:b/>
                <w:bCs/>
              </w:rPr>
            </w:pPr>
            <w:r>
              <w:rPr>
                <w:rFonts w:ascii="Poppins" w:hAnsi="Poppins" w:eastAsia="Poppins" w:cs="Poppins"/>
                <w:b/>
                <w:bCs/>
              </w:rPr>
              <w:t>Early warning signs and what to do.</w:t>
            </w:r>
          </w:p>
          <w:p w:rsidR="001B39DB" w:rsidRDefault="00000000" w14:paraId="000002AF" w14:textId="77777777">
            <w:pPr>
              <w:spacing w:before="120" w:after="120"/>
              <w:rPr>
                <w:rFonts w:ascii="Poppins" w:hAnsi="Poppins" w:eastAsia="Poppins" w:cs="Poppins"/>
              </w:rPr>
            </w:pPr>
            <w:r>
              <w:rPr>
                <w:rFonts w:ascii="Poppins" w:hAnsi="Poppins" w:eastAsia="Poppins" w:cs="Poppins"/>
              </w:rPr>
              <w:t xml:space="preserve">Are there early warning signs that may be noticed when you start to feel unwell? </w:t>
            </w:r>
          </w:p>
          <w:p w:rsidR="001B39DB" w:rsidP="33C6C7FD" w:rsidRDefault="33C6C7FD" w14:paraId="000002B0" w14:textId="77777777">
            <w:pPr>
              <w:spacing w:before="120" w:after="120"/>
              <w:rPr>
                <w:rFonts w:ascii="Poppins" w:hAnsi="Poppins" w:eastAsia="Poppins" w:cs="Poppins"/>
                <w:lang w:val="en-US"/>
              </w:rPr>
            </w:pPr>
            <w:r w:rsidRPr="33C6C7FD">
              <w:rPr>
                <w:rFonts w:ascii="Poppins" w:hAnsi="Poppins" w:eastAsia="Poppins" w:cs="Poppins"/>
                <w:lang w:val="en-US"/>
              </w:rPr>
              <w:t>What steps should you take if you start to feel unwell?</w:t>
            </w:r>
          </w:p>
          <w:p w:rsidR="001B39DB" w:rsidRDefault="00000000" w14:paraId="000002B1" w14:textId="77777777">
            <w:pPr>
              <w:spacing w:before="120" w:after="120"/>
              <w:rPr>
                <w:rFonts w:ascii="Poppins" w:hAnsi="Poppins" w:eastAsia="Poppins" w:cs="Poppins"/>
              </w:rPr>
            </w:pPr>
            <w:r>
              <w:rPr>
                <w:rFonts w:ascii="Poppins" w:hAnsi="Poppins" w:eastAsia="Poppins" w:cs="Poppins"/>
              </w:rPr>
              <w:t>What should your manager do if they notice you are feeling unwell?</w:t>
            </w:r>
          </w:p>
        </w:tc>
        <w:tc>
          <w:tcPr>
            <w:tcW w:w="5670" w:type="dxa"/>
            <w:tcBorders>
              <w:top w:val="single" w:color="000000" w:themeColor="text1" w:sz="4" w:space="0"/>
              <w:bottom w:val="single" w:color="000000" w:themeColor="text1" w:sz="4" w:space="0"/>
            </w:tcBorders>
          </w:tcPr>
          <w:p w:rsidR="001B39DB" w:rsidRDefault="001B39DB" w14:paraId="000002B2"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B3"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B4" w14:textId="77777777">
            <w:pPr>
              <w:spacing w:before="120" w:after="120"/>
              <w:rPr>
                <w:rFonts w:ascii="Poppins" w:hAnsi="Poppins" w:eastAsia="Poppins" w:cs="Poppins"/>
                <w:b/>
                <w:bCs/>
              </w:rPr>
            </w:pPr>
          </w:p>
        </w:tc>
      </w:tr>
      <w:tr w:rsidR="001B39DB" w:rsidTr="33C6C7FD" w14:paraId="2A8A436A" w14:textId="77777777">
        <w:tc>
          <w:tcPr>
            <w:tcW w:w="4111" w:type="dxa"/>
            <w:tcBorders>
              <w:top w:val="single" w:color="000000" w:themeColor="text1" w:sz="4" w:space="0"/>
              <w:bottom w:val="single" w:color="000000" w:themeColor="text1" w:sz="4" w:space="0"/>
            </w:tcBorders>
          </w:tcPr>
          <w:p w:rsidR="001B39DB" w:rsidRDefault="00000000" w14:paraId="000002B5" w14:textId="77777777">
            <w:pPr>
              <w:spacing w:before="120" w:after="120"/>
              <w:rPr>
                <w:rFonts w:ascii="Poppins" w:hAnsi="Poppins" w:eastAsia="Poppins" w:cs="Poppins"/>
              </w:rPr>
            </w:pPr>
            <w:r>
              <w:rPr>
                <w:rFonts w:ascii="Poppins" w:hAnsi="Poppins" w:eastAsia="Poppins" w:cs="Poppins"/>
                <w:b/>
                <w:bCs/>
              </w:rPr>
              <w:t>Would an Occupational Health referral help?</w:t>
            </w:r>
            <w:r>
              <w:rPr>
                <w:rFonts w:ascii="Poppins" w:hAnsi="Poppins" w:eastAsia="Poppins" w:cs="Poppins"/>
              </w:rPr>
              <w:t xml:space="preserve"> </w:t>
            </w:r>
          </w:p>
          <w:p w:rsidR="001B39DB" w:rsidP="33C6C7FD" w:rsidRDefault="33C6C7FD" w14:paraId="000002B6" w14:textId="77777777">
            <w:pPr>
              <w:spacing w:before="120" w:after="120"/>
              <w:rPr>
                <w:rFonts w:ascii="Poppins" w:hAnsi="Poppins" w:eastAsia="Poppins" w:cs="Poppins"/>
                <w:lang w:val="en-US"/>
              </w:rPr>
            </w:pPr>
            <w:r w:rsidRPr="33C6C7FD">
              <w:rPr>
                <w:rFonts w:ascii="Poppins" w:hAnsi="Poppins" w:eastAsia="Poppins" w:cs="Poppins"/>
                <w:lang w:val="en-US"/>
              </w:rPr>
              <w:t>If a referral has been made already what are the recommendations? If they have been implemented, have they helped?</w:t>
            </w:r>
          </w:p>
        </w:tc>
        <w:tc>
          <w:tcPr>
            <w:tcW w:w="5670" w:type="dxa"/>
            <w:tcBorders>
              <w:top w:val="single" w:color="000000" w:themeColor="text1" w:sz="4" w:space="0"/>
              <w:bottom w:val="single" w:color="000000" w:themeColor="text1" w:sz="4" w:space="0"/>
            </w:tcBorders>
          </w:tcPr>
          <w:p w:rsidR="001B39DB" w:rsidRDefault="001B39DB" w14:paraId="000002B7"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B8"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B9" w14:textId="77777777">
            <w:pPr>
              <w:spacing w:before="120" w:after="120"/>
              <w:rPr>
                <w:rFonts w:ascii="Poppins" w:hAnsi="Poppins" w:eastAsia="Poppins" w:cs="Poppins"/>
                <w:b/>
                <w:bCs/>
              </w:rPr>
            </w:pPr>
          </w:p>
        </w:tc>
      </w:tr>
      <w:tr w:rsidR="001B39DB" w:rsidTr="33C6C7FD" w14:paraId="5AEEF0DC" w14:textId="77777777">
        <w:tc>
          <w:tcPr>
            <w:tcW w:w="4111" w:type="dxa"/>
            <w:tcBorders>
              <w:top w:val="single" w:color="000000" w:themeColor="text1" w:sz="4" w:space="0"/>
              <w:bottom w:val="single" w:color="000000" w:themeColor="text1" w:sz="4" w:space="0"/>
            </w:tcBorders>
          </w:tcPr>
          <w:p w:rsidR="001B39DB" w:rsidRDefault="00000000" w14:paraId="000002BA" w14:textId="77777777">
            <w:pPr>
              <w:spacing w:before="120" w:after="120"/>
              <w:rPr>
                <w:rFonts w:ascii="Poppins" w:hAnsi="Poppins" w:eastAsia="Poppins" w:cs="Poppins"/>
                <w:b/>
                <w:bCs/>
              </w:rPr>
            </w:pPr>
            <w:r>
              <w:rPr>
                <w:rFonts w:ascii="Poppins" w:hAnsi="Poppins" w:eastAsia="Poppins" w:cs="Poppins"/>
                <w:b/>
                <w:bCs/>
              </w:rPr>
              <w:t>Any other support</w:t>
            </w:r>
          </w:p>
          <w:p w:rsidR="001B39DB" w:rsidRDefault="00000000" w14:paraId="000002BB" w14:textId="77777777">
            <w:pPr>
              <w:spacing w:before="120" w:after="120"/>
              <w:rPr>
                <w:rFonts w:ascii="Poppins" w:hAnsi="Poppins" w:eastAsia="Poppins" w:cs="Poppins"/>
              </w:rPr>
            </w:pPr>
            <w:r>
              <w:rPr>
                <w:rFonts w:ascii="Poppins" w:hAnsi="Poppins" w:eastAsia="Poppins" w:cs="Poppins"/>
              </w:rPr>
              <w:t>Is there any other support that would enable you to remain at work?</w:t>
            </w:r>
          </w:p>
          <w:p w:rsidR="001B39DB" w:rsidRDefault="00000000" w14:paraId="000002BC" w14:textId="77777777">
            <w:pPr>
              <w:spacing w:before="120" w:after="120"/>
              <w:rPr>
                <w:rFonts w:ascii="Poppins" w:hAnsi="Poppins" w:eastAsia="Poppins" w:cs="Poppins"/>
              </w:rPr>
            </w:pPr>
            <w:r>
              <w:rPr>
                <w:rFonts w:ascii="Poppins" w:hAnsi="Poppins" w:eastAsia="Poppins" w:cs="Poppins"/>
              </w:rPr>
              <w:t>Is there anything that needs to be shared with your colleagues?</w:t>
            </w:r>
          </w:p>
        </w:tc>
        <w:tc>
          <w:tcPr>
            <w:tcW w:w="5670" w:type="dxa"/>
            <w:tcBorders>
              <w:top w:val="single" w:color="000000" w:themeColor="text1" w:sz="4" w:space="0"/>
              <w:bottom w:val="single" w:color="000000" w:themeColor="text1" w:sz="4" w:space="0"/>
            </w:tcBorders>
          </w:tcPr>
          <w:p w:rsidR="001B39DB" w:rsidRDefault="001B39DB" w14:paraId="000002BD"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BE"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BF" w14:textId="77777777">
            <w:pPr>
              <w:spacing w:before="120" w:after="120"/>
              <w:rPr>
                <w:rFonts w:ascii="Poppins" w:hAnsi="Poppins" w:eastAsia="Poppins" w:cs="Poppins"/>
                <w:b/>
                <w:bCs/>
              </w:rPr>
            </w:pPr>
          </w:p>
        </w:tc>
      </w:tr>
      <w:tr w:rsidR="001B39DB" w:rsidTr="33C6C7FD" w14:paraId="432F4EBA" w14:textId="77777777">
        <w:tc>
          <w:tcPr>
            <w:tcW w:w="4111" w:type="dxa"/>
            <w:tcBorders>
              <w:top w:val="single" w:color="000000" w:themeColor="text1" w:sz="4" w:space="0"/>
              <w:bottom w:val="single" w:color="000000" w:themeColor="text1" w:sz="4" w:space="0"/>
            </w:tcBorders>
            <w:shd w:val="clear" w:color="auto" w:fill="D1EBFF"/>
          </w:tcPr>
          <w:p w:rsidR="001B39DB" w:rsidRDefault="00000000" w14:paraId="000002C0" w14:textId="77777777">
            <w:pPr>
              <w:spacing w:before="120" w:after="120"/>
              <w:rPr>
                <w:rFonts w:ascii="Poppins" w:hAnsi="Poppins" w:eastAsia="Poppins" w:cs="Poppins"/>
                <w:b/>
                <w:bCs/>
              </w:rPr>
            </w:pPr>
            <w:r>
              <w:rPr>
                <w:rFonts w:ascii="Poppins" w:hAnsi="Poppins" w:eastAsia="Poppins" w:cs="Poppins"/>
                <w:b/>
                <w:bCs/>
              </w:rPr>
              <w:t>Attendance target</w:t>
            </w:r>
          </w:p>
          <w:p w:rsidR="001B39DB" w:rsidP="33C6C7FD" w:rsidRDefault="33C6C7FD" w14:paraId="000002C1" w14:textId="77777777">
            <w:pPr>
              <w:spacing w:before="120" w:after="120"/>
              <w:rPr>
                <w:rFonts w:ascii="Poppins" w:hAnsi="Poppins" w:eastAsia="Poppins" w:cs="Poppins"/>
                <w:lang w:val="en-US"/>
              </w:rPr>
            </w:pPr>
            <w:r w:rsidRPr="33C6C7FD">
              <w:rPr>
                <w:rFonts w:ascii="Poppins" w:hAnsi="Poppins" w:eastAsia="Poppins" w:cs="Poppins"/>
                <w:lang w:val="en-US"/>
              </w:rPr>
              <w:t>What are current attendance levels?</w:t>
            </w:r>
          </w:p>
          <w:p w:rsidR="001B39DB" w:rsidP="33C6C7FD" w:rsidRDefault="33C6C7FD" w14:paraId="000002C2" w14:textId="77777777">
            <w:pPr>
              <w:spacing w:before="120" w:after="120"/>
              <w:rPr>
                <w:rFonts w:ascii="Poppins" w:hAnsi="Poppins" w:eastAsia="Poppins" w:cs="Poppins"/>
                <w:lang w:val="en-US"/>
              </w:rPr>
            </w:pPr>
            <w:r w:rsidRPr="33C6C7FD">
              <w:rPr>
                <w:rFonts w:ascii="Poppins" w:hAnsi="Poppins" w:eastAsia="Poppins" w:cs="Poppins"/>
                <w:lang w:val="en-US"/>
              </w:rPr>
              <w:t xml:space="preserve">What is realistic to achieve going forward?  </w:t>
            </w:r>
          </w:p>
          <w:p w:rsidR="001B39DB" w:rsidRDefault="00000000" w14:paraId="000002C3" w14:textId="77777777">
            <w:pPr>
              <w:spacing w:before="120" w:after="120"/>
              <w:rPr>
                <w:rFonts w:ascii="Poppins" w:hAnsi="Poppins" w:eastAsia="Poppins" w:cs="Poppins"/>
              </w:rPr>
            </w:pPr>
            <w:r>
              <w:rPr>
                <w:rFonts w:ascii="Poppins" w:hAnsi="Poppins" w:eastAsia="Poppins" w:cs="Poppins"/>
              </w:rPr>
              <w:t>Attendance targets must have a date for the target being achieved and a review date set.</w:t>
            </w:r>
          </w:p>
          <w:p w:rsidR="001B39DB" w:rsidRDefault="00000000" w14:paraId="000002C4" w14:textId="77777777">
            <w:pPr>
              <w:spacing w:before="120" w:after="120"/>
              <w:rPr>
                <w:rFonts w:ascii="Poppins" w:hAnsi="Poppins" w:eastAsia="Poppins" w:cs="Poppins"/>
              </w:rPr>
            </w:pPr>
            <w:r>
              <w:rPr>
                <w:rFonts w:ascii="Poppins" w:hAnsi="Poppins" w:eastAsia="Poppins" w:cs="Poppins"/>
              </w:rPr>
              <w:t>The impact of not meeting a target should be discussed.</w:t>
            </w:r>
          </w:p>
        </w:tc>
        <w:tc>
          <w:tcPr>
            <w:tcW w:w="5670" w:type="dxa"/>
            <w:tcBorders>
              <w:top w:val="single" w:color="000000" w:themeColor="text1" w:sz="4" w:space="0"/>
              <w:bottom w:val="single" w:color="000000" w:themeColor="text1" w:sz="4" w:space="0"/>
            </w:tcBorders>
            <w:shd w:val="clear" w:color="auto" w:fill="D1EBFF"/>
          </w:tcPr>
          <w:p w:rsidR="001B39DB" w:rsidRDefault="001B39DB" w14:paraId="000002C5"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shd w:val="clear" w:color="auto" w:fill="D1EBFF"/>
          </w:tcPr>
          <w:p w:rsidR="001B39DB" w:rsidRDefault="001B39DB" w14:paraId="000002C6"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shd w:val="clear" w:color="auto" w:fill="D1EBFF"/>
          </w:tcPr>
          <w:p w:rsidR="001B39DB" w:rsidRDefault="001B39DB" w14:paraId="000002C7" w14:textId="77777777">
            <w:pPr>
              <w:spacing w:before="120" w:after="120"/>
              <w:rPr>
                <w:rFonts w:ascii="Poppins" w:hAnsi="Poppins" w:eastAsia="Poppins" w:cs="Poppins"/>
                <w:b/>
                <w:bCs/>
              </w:rPr>
            </w:pPr>
          </w:p>
        </w:tc>
      </w:tr>
    </w:tbl>
    <w:p w:rsidR="001B39DB" w:rsidRDefault="001B39DB" w14:paraId="000002C8" w14:textId="77777777">
      <w:pPr>
        <w:rPr>
          <w:rFonts w:ascii="Poppins" w:hAnsi="Poppins" w:eastAsia="Poppins" w:cs="Poppins"/>
        </w:rPr>
      </w:pPr>
    </w:p>
    <w:tbl>
      <w:tblPr>
        <w:tblStyle w:val="a6"/>
        <w:tblW w:w="1382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668"/>
        <w:gridCol w:w="4160"/>
        <w:gridCol w:w="2527"/>
        <w:gridCol w:w="4468"/>
      </w:tblGrid>
      <w:tr w:rsidR="001B39DB" w14:paraId="1BAB95E0" w14:textId="77777777">
        <w:trPr>
          <w:trHeight w:val="567"/>
        </w:trPr>
        <w:tc>
          <w:tcPr>
            <w:tcW w:w="2669" w:type="dxa"/>
            <w:tcBorders>
              <w:right w:val="single" w:color="000000" w:sz="4" w:space="0"/>
            </w:tcBorders>
            <w:vAlign w:val="center"/>
          </w:tcPr>
          <w:p w:rsidR="001B39DB" w:rsidRDefault="00000000" w14:paraId="000002C9" w14:textId="77777777">
            <w:pPr>
              <w:rPr>
                <w:rFonts w:ascii="Poppins" w:hAnsi="Poppins" w:eastAsia="Poppins" w:cs="Poppins"/>
              </w:rPr>
            </w:pPr>
            <w:r>
              <w:rPr>
                <w:rFonts w:ascii="Poppins" w:hAnsi="Poppins" w:eastAsia="Poppins" w:cs="Poppins"/>
              </w:rPr>
              <w:t>Employee’s signature:</w:t>
            </w:r>
          </w:p>
        </w:tc>
        <w:tc>
          <w:tcPr>
            <w:tcW w:w="4160"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2CA" w14:textId="77777777">
            <w:pPr>
              <w:rPr>
                <w:rFonts w:ascii="Poppins" w:hAnsi="Poppins" w:eastAsia="Poppins" w:cs="Poppins"/>
              </w:rPr>
            </w:pPr>
          </w:p>
        </w:tc>
        <w:tc>
          <w:tcPr>
            <w:tcW w:w="2527" w:type="dxa"/>
            <w:tcBorders>
              <w:left w:val="single" w:color="000000" w:sz="4" w:space="0"/>
              <w:right w:val="single" w:color="000000" w:sz="4" w:space="0"/>
            </w:tcBorders>
            <w:vAlign w:val="center"/>
          </w:tcPr>
          <w:p w:rsidR="001B39DB" w:rsidRDefault="00000000" w14:paraId="000002CB" w14:textId="77777777">
            <w:pPr>
              <w:rPr>
                <w:rFonts w:ascii="Poppins" w:hAnsi="Poppins" w:eastAsia="Poppins" w:cs="Poppins"/>
              </w:rPr>
            </w:pPr>
            <w:r>
              <w:rPr>
                <w:rFonts w:ascii="Poppins" w:hAnsi="Poppins" w:eastAsia="Poppins" w:cs="Poppins"/>
              </w:rPr>
              <w:t>Manager’s signature:</w:t>
            </w:r>
          </w:p>
        </w:tc>
        <w:tc>
          <w:tcPr>
            <w:tcW w:w="4468"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2CC" w14:textId="77777777">
            <w:pPr>
              <w:rPr>
                <w:rFonts w:ascii="Poppins" w:hAnsi="Poppins" w:eastAsia="Poppins" w:cs="Poppins"/>
              </w:rPr>
            </w:pPr>
          </w:p>
        </w:tc>
      </w:tr>
    </w:tbl>
    <w:p w:rsidR="001B39DB" w:rsidRDefault="001B39DB" w14:paraId="000002CD" w14:textId="77777777">
      <w:pPr>
        <w:rPr>
          <w:rFonts w:ascii="Poppins" w:hAnsi="Poppins" w:eastAsia="Poppins" w:cs="Poppins"/>
        </w:rPr>
      </w:pPr>
    </w:p>
    <w:p w:rsidR="001B39DB" w:rsidRDefault="001B39DB" w14:paraId="000002CE" w14:textId="77777777">
      <w:pPr>
        <w:rPr>
          <w:rFonts w:ascii="Poppins" w:hAnsi="Poppins" w:eastAsia="Poppins" w:cs="Poppins"/>
        </w:rPr>
      </w:pPr>
    </w:p>
    <w:p w:rsidR="001B39DB" w:rsidRDefault="001B39DB" w14:paraId="000002CF" w14:textId="77777777">
      <w:pPr>
        <w:rPr>
          <w:rFonts w:ascii="Poppins" w:hAnsi="Poppins" w:eastAsia="Poppins" w:cs="Poppins"/>
        </w:rPr>
      </w:pPr>
    </w:p>
    <w:p w:rsidR="001B39DB" w:rsidRDefault="001B39DB" w14:paraId="000002D0" w14:textId="77777777">
      <w:pPr>
        <w:rPr>
          <w:rFonts w:ascii="Poppins" w:hAnsi="Poppins" w:eastAsia="Poppins" w:cs="Poppins"/>
        </w:rPr>
      </w:pPr>
    </w:p>
    <w:p w:rsidR="001B39DB" w:rsidRDefault="001B39DB" w14:paraId="000002D1" w14:textId="77777777">
      <w:pPr>
        <w:rPr>
          <w:rFonts w:ascii="Poppins" w:hAnsi="Poppins" w:eastAsia="Poppins" w:cs="Poppins"/>
        </w:rPr>
      </w:pPr>
    </w:p>
    <w:p w:rsidR="001B39DB" w:rsidRDefault="001B39DB" w14:paraId="000002D2" w14:textId="77777777">
      <w:pPr>
        <w:pStyle w:val="Heading1"/>
      </w:pPr>
    </w:p>
    <w:p w:rsidR="001B39DB" w:rsidRDefault="00000000" w14:paraId="000002D3" w14:textId="77777777">
      <w:pPr>
        <w:pBdr>
          <w:top w:val="nil"/>
          <w:left w:val="nil"/>
          <w:bottom w:val="nil"/>
          <w:right w:val="nil"/>
          <w:between w:val="nil"/>
        </w:pBdr>
        <w:jc w:val="right"/>
        <w:rPr>
          <w:rFonts w:ascii="Poppins" w:hAnsi="Poppins" w:eastAsia="Poppins" w:cs="Poppins"/>
          <w:b/>
          <w:bCs/>
          <w:color w:val="000000"/>
        </w:rPr>
      </w:pPr>
      <w:r>
        <w:rPr>
          <w:rFonts w:ascii="Poppins" w:hAnsi="Poppins" w:eastAsia="Poppins" w:cs="Poppins"/>
          <w:b/>
          <w:bCs/>
          <w:color w:val="000000"/>
        </w:rPr>
        <w:t xml:space="preserve">      </w:t>
      </w:r>
    </w:p>
    <w:p w:rsidR="001B39DB" w:rsidRDefault="00000000" w14:paraId="000002D4" w14:textId="77777777">
      <w:pPr>
        <w:pStyle w:val="Heading1"/>
      </w:pPr>
      <w:bookmarkStart w:name="_heading=h.x62yemw11s7" w:colFirst="0" w:colLast="0" w:id="58"/>
      <w:bookmarkEnd w:id="58"/>
      <w:r>
        <w:t xml:space="preserve">Wellness Action Plan Template – Long Term </w:t>
      </w:r>
      <w:r>
        <w:tab/>
      </w:r>
      <w:r>
        <w:tab/>
      </w:r>
      <w:r>
        <w:tab/>
      </w:r>
      <w:r>
        <w:tab/>
      </w:r>
      <w:r>
        <w:tab/>
      </w:r>
      <w:r>
        <w:tab/>
      </w:r>
      <w:r>
        <w:tab/>
      </w:r>
      <w:r>
        <w:tab/>
      </w:r>
      <w:r>
        <w:tab/>
      </w:r>
      <w:r>
        <w:tab/>
      </w:r>
      <w:r>
        <w:t>Appendix 5</w:t>
      </w:r>
      <w:r>
        <w:tab/>
      </w:r>
      <w:r>
        <w:tab/>
      </w:r>
      <w:r>
        <w:tab/>
      </w:r>
      <w:r>
        <w:tab/>
      </w:r>
      <w:r>
        <w:tab/>
      </w:r>
      <w:r>
        <w:tab/>
      </w:r>
      <w:r>
        <w:tab/>
      </w:r>
      <w:r>
        <w:tab/>
      </w:r>
    </w:p>
    <w:tbl>
      <w:tblPr>
        <w:tblStyle w:val="a7"/>
        <w:tblW w:w="138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834"/>
        <w:gridCol w:w="5687"/>
        <w:gridCol w:w="2386"/>
        <w:gridCol w:w="3917"/>
      </w:tblGrid>
      <w:tr w:rsidR="001B39DB" w14:paraId="4735A3F2" w14:textId="77777777">
        <w:tc>
          <w:tcPr>
            <w:tcW w:w="1834" w:type="dxa"/>
            <w:tcBorders>
              <w:right w:val="single" w:color="000000" w:sz="4" w:space="0"/>
            </w:tcBorders>
          </w:tcPr>
          <w:p w:rsidR="001B39DB" w:rsidRDefault="00000000" w14:paraId="000002D5" w14:textId="77777777">
            <w:pPr>
              <w:rPr>
                <w:rFonts w:ascii="Poppins" w:hAnsi="Poppins" w:eastAsia="Poppins" w:cs="Poppins"/>
              </w:rPr>
            </w:pPr>
            <w:r>
              <w:rPr>
                <w:rFonts w:ascii="Poppins" w:hAnsi="Poppins" w:eastAsia="Poppins" w:cs="Poppins"/>
                <w:b/>
                <w:bCs/>
              </w:rPr>
              <w:t>Employee:</w:t>
            </w:r>
          </w:p>
        </w:tc>
        <w:tc>
          <w:tcPr>
            <w:tcW w:w="5687"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2D6" w14:textId="77777777">
            <w:pPr>
              <w:rPr>
                <w:rFonts w:ascii="Poppins" w:hAnsi="Poppins" w:eastAsia="Poppins" w:cs="Poppins"/>
              </w:rPr>
            </w:pPr>
          </w:p>
        </w:tc>
        <w:tc>
          <w:tcPr>
            <w:tcW w:w="2386" w:type="dxa"/>
            <w:tcBorders>
              <w:left w:val="single" w:color="000000" w:sz="4" w:space="0"/>
              <w:right w:val="single" w:color="000000" w:sz="4" w:space="0"/>
            </w:tcBorders>
            <w:vAlign w:val="center"/>
          </w:tcPr>
          <w:p w:rsidR="001B39DB" w:rsidRDefault="00000000" w14:paraId="000002D7" w14:textId="77777777">
            <w:pPr>
              <w:rPr>
                <w:rFonts w:ascii="Poppins" w:hAnsi="Poppins" w:eastAsia="Poppins" w:cs="Poppins"/>
                <w:b/>
                <w:bCs/>
              </w:rPr>
            </w:pPr>
            <w:r>
              <w:rPr>
                <w:rFonts w:ascii="Poppins" w:hAnsi="Poppins" w:eastAsia="Poppins" w:cs="Poppins"/>
                <w:b/>
                <w:bCs/>
              </w:rPr>
              <w:t>Employee number:</w:t>
            </w:r>
          </w:p>
        </w:tc>
        <w:tc>
          <w:tcPr>
            <w:tcW w:w="3917"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2D8" w14:textId="77777777">
            <w:pPr>
              <w:rPr>
                <w:rFonts w:ascii="Poppins" w:hAnsi="Poppins" w:eastAsia="Poppins" w:cs="Poppins"/>
              </w:rPr>
            </w:pPr>
          </w:p>
        </w:tc>
      </w:tr>
      <w:tr w:rsidR="001B39DB" w14:paraId="463F29E8" w14:textId="77777777">
        <w:trPr>
          <w:trHeight w:val="288"/>
        </w:trPr>
        <w:tc>
          <w:tcPr>
            <w:tcW w:w="1834" w:type="dxa"/>
          </w:tcPr>
          <w:p w:rsidR="001B39DB" w:rsidRDefault="001B39DB" w14:paraId="000002D9" w14:textId="77777777">
            <w:pPr>
              <w:rPr>
                <w:rFonts w:ascii="Poppins" w:hAnsi="Poppins" w:eastAsia="Poppins" w:cs="Poppins"/>
                <w:b/>
                <w:bCs/>
              </w:rPr>
            </w:pPr>
          </w:p>
        </w:tc>
        <w:tc>
          <w:tcPr>
            <w:tcW w:w="5687" w:type="dxa"/>
            <w:tcBorders>
              <w:top w:val="single" w:color="000000" w:sz="4" w:space="0"/>
              <w:bottom w:val="single" w:color="000000" w:sz="4" w:space="0"/>
            </w:tcBorders>
            <w:vAlign w:val="bottom"/>
          </w:tcPr>
          <w:p w:rsidR="001B39DB" w:rsidRDefault="001B39DB" w14:paraId="000002DA" w14:textId="77777777">
            <w:pPr>
              <w:rPr>
                <w:rFonts w:ascii="Poppins" w:hAnsi="Poppins" w:eastAsia="Poppins" w:cs="Poppins"/>
                <w:b/>
                <w:bCs/>
              </w:rPr>
            </w:pPr>
          </w:p>
        </w:tc>
        <w:tc>
          <w:tcPr>
            <w:tcW w:w="2386" w:type="dxa"/>
            <w:vAlign w:val="bottom"/>
          </w:tcPr>
          <w:p w:rsidR="001B39DB" w:rsidRDefault="001B39DB" w14:paraId="000002DB" w14:textId="77777777">
            <w:pPr>
              <w:rPr>
                <w:rFonts w:ascii="Poppins" w:hAnsi="Poppins" w:eastAsia="Poppins" w:cs="Poppins"/>
                <w:b/>
                <w:bCs/>
              </w:rPr>
            </w:pPr>
          </w:p>
        </w:tc>
        <w:tc>
          <w:tcPr>
            <w:tcW w:w="3917" w:type="dxa"/>
            <w:tcBorders>
              <w:top w:val="single" w:color="000000" w:sz="4" w:space="0"/>
              <w:bottom w:val="single" w:color="000000" w:sz="4" w:space="0"/>
            </w:tcBorders>
            <w:vAlign w:val="bottom"/>
          </w:tcPr>
          <w:p w:rsidR="001B39DB" w:rsidRDefault="001B39DB" w14:paraId="000002DC" w14:textId="77777777">
            <w:pPr>
              <w:rPr>
                <w:rFonts w:ascii="Poppins" w:hAnsi="Poppins" w:eastAsia="Poppins" w:cs="Poppins"/>
                <w:b/>
                <w:bCs/>
              </w:rPr>
            </w:pPr>
          </w:p>
        </w:tc>
      </w:tr>
      <w:tr w:rsidR="001B39DB" w14:paraId="0928B9E9" w14:textId="77777777">
        <w:tc>
          <w:tcPr>
            <w:tcW w:w="1834" w:type="dxa"/>
            <w:tcBorders>
              <w:right w:val="single" w:color="000000" w:sz="4" w:space="0"/>
            </w:tcBorders>
          </w:tcPr>
          <w:p w:rsidR="001B39DB" w:rsidRDefault="00000000" w14:paraId="000002DD" w14:textId="77777777">
            <w:pPr>
              <w:rPr>
                <w:rFonts w:ascii="Poppins" w:hAnsi="Poppins" w:eastAsia="Poppins" w:cs="Poppins"/>
              </w:rPr>
            </w:pPr>
            <w:r>
              <w:rPr>
                <w:rFonts w:ascii="Poppins" w:hAnsi="Poppins" w:eastAsia="Poppins" w:cs="Poppins"/>
                <w:b/>
                <w:bCs/>
              </w:rPr>
              <w:t>Manager:</w:t>
            </w:r>
          </w:p>
        </w:tc>
        <w:tc>
          <w:tcPr>
            <w:tcW w:w="5687"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2DE" w14:textId="77777777">
            <w:pPr>
              <w:rPr>
                <w:rFonts w:ascii="Poppins" w:hAnsi="Poppins" w:eastAsia="Poppins" w:cs="Poppins"/>
              </w:rPr>
            </w:pPr>
          </w:p>
        </w:tc>
        <w:tc>
          <w:tcPr>
            <w:tcW w:w="2386" w:type="dxa"/>
            <w:tcBorders>
              <w:left w:val="single" w:color="000000" w:sz="4" w:space="0"/>
              <w:right w:val="single" w:color="000000" w:sz="4" w:space="0"/>
            </w:tcBorders>
            <w:vAlign w:val="center"/>
          </w:tcPr>
          <w:p w:rsidR="001B39DB" w:rsidRDefault="00000000" w14:paraId="000002DF" w14:textId="77777777">
            <w:pPr>
              <w:rPr>
                <w:rFonts w:ascii="Poppins" w:hAnsi="Poppins" w:eastAsia="Poppins" w:cs="Poppins"/>
                <w:b/>
                <w:bCs/>
              </w:rPr>
            </w:pPr>
            <w:r>
              <w:rPr>
                <w:rFonts w:ascii="Poppins" w:hAnsi="Poppins" w:eastAsia="Poppins" w:cs="Poppins"/>
                <w:b/>
                <w:bCs/>
              </w:rPr>
              <w:t>Date plan agreed:</w:t>
            </w:r>
          </w:p>
        </w:tc>
        <w:tc>
          <w:tcPr>
            <w:tcW w:w="3917" w:type="dxa"/>
            <w:tcBorders>
              <w:top w:val="single" w:color="000000" w:sz="4" w:space="0"/>
              <w:left w:val="single" w:color="000000" w:sz="4" w:space="0"/>
              <w:bottom w:val="single" w:color="000000" w:sz="6" w:space="0"/>
              <w:right w:val="single" w:color="000000" w:sz="4" w:space="0"/>
            </w:tcBorders>
            <w:vAlign w:val="center"/>
          </w:tcPr>
          <w:p w:rsidR="001B39DB" w:rsidRDefault="001B39DB" w14:paraId="000002E0" w14:textId="77777777">
            <w:pPr>
              <w:rPr>
                <w:rFonts w:ascii="Poppins" w:hAnsi="Poppins" w:eastAsia="Poppins" w:cs="Poppins"/>
              </w:rPr>
            </w:pPr>
          </w:p>
        </w:tc>
      </w:tr>
    </w:tbl>
    <w:p w:rsidR="001B39DB" w:rsidRDefault="001B39DB" w14:paraId="000002E1" w14:textId="77777777">
      <w:pPr>
        <w:rPr>
          <w:rFonts w:ascii="Poppins" w:hAnsi="Poppins" w:eastAsia="Poppins" w:cs="Poppins"/>
        </w:rPr>
      </w:pPr>
    </w:p>
    <w:p w:rsidR="001B39DB" w:rsidRDefault="001B39DB" w14:paraId="000002E2" w14:textId="77777777">
      <w:pPr>
        <w:rPr>
          <w:rFonts w:ascii="Poppins" w:hAnsi="Poppins" w:eastAsia="Poppins" w:cs="Poppins"/>
        </w:rPr>
      </w:pPr>
    </w:p>
    <w:tbl>
      <w:tblPr>
        <w:tblStyle w:val="a8"/>
        <w:tblW w:w="14034" w:type="dxa"/>
        <w:tblInd w:w="1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00" w:firstRow="0" w:lastRow="0" w:firstColumn="0" w:lastColumn="0" w:noHBand="0" w:noVBand="0"/>
      </w:tblPr>
      <w:tblGrid>
        <w:gridCol w:w="4111"/>
        <w:gridCol w:w="5670"/>
        <w:gridCol w:w="2126"/>
        <w:gridCol w:w="2127"/>
      </w:tblGrid>
      <w:tr w:rsidR="001B39DB" w:rsidTr="33C6C7FD" w14:paraId="7E6EC0E7" w14:textId="77777777">
        <w:trPr>
          <w:cantSplit/>
          <w:trHeight w:val="407"/>
        </w:trPr>
        <w:tc>
          <w:tcPr>
            <w:tcW w:w="4111" w:type="dxa"/>
            <w:tcBorders>
              <w:bottom w:val="nil"/>
            </w:tcBorders>
            <w:shd w:val="clear" w:color="auto" w:fill="0070C0"/>
            <w:vAlign w:val="center"/>
          </w:tcPr>
          <w:p w:rsidR="001B39DB" w:rsidRDefault="00000000" w14:paraId="000002E3" w14:textId="77777777">
            <w:pPr>
              <w:rPr>
                <w:rFonts w:ascii="Poppins" w:hAnsi="Poppins" w:eastAsia="Poppins" w:cs="Poppins"/>
                <w:b/>
                <w:bCs/>
                <w:color w:val="FFFFFF"/>
              </w:rPr>
            </w:pPr>
            <w:r>
              <w:rPr>
                <w:rFonts w:ascii="Poppins" w:hAnsi="Poppins" w:eastAsia="Poppins" w:cs="Poppins"/>
                <w:b/>
                <w:bCs/>
                <w:color w:val="FFFFFF"/>
              </w:rPr>
              <w:t>Issue/Cause for Concern</w:t>
            </w:r>
          </w:p>
        </w:tc>
        <w:tc>
          <w:tcPr>
            <w:tcW w:w="5670" w:type="dxa"/>
            <w:tcBorders>
              <w:bottom w:val="nil"/>
            </w:tcBorders>
            <w:shd w:val="clear" w:color="auto" w:fill="0070C0"/>
            <w:vAlign w:val="center"/>
          </w:tcPr>
          <w:p w:rsidR="001B39DB" w:rsidRDefault="00000000" w14:paraId="000002E4" w14:textId="77777777">
            <w:pPr>
              <w:rPr>
                <w:rFonts w:ascii="Poppins" w:hAnsi="Poppins" w:eastAsia="Poppins" w:cs="Poppins"/>
                <w:b/>
                <w:bCs/>
              </w:rPr>
            </w:pPr>
            <w:r>
              <w:rPr>
                <w:rFonts w:ascii="Poppins" w:hAnsi="Poppins" w:eastAsia="Poppins" w:cs="Poppins"/>
                <w:b/>
                <w:bCs/>
                <w:color w:val="FFFFFF"/>
              </w:rPr>
              <w:t>Action(s) to be taken</w:t>
            </w:r>
          </w:p>
        </w:tc>
        <w:tc>
          <w:tcPr>
            <w:tcW w:w="2126" w:type="dxa"/>
            <w:tcBorders>
              <w:bottom w:val="nil"/>
            </w:tcBorders>
            <w:shd w:val="clear" w:color="auto" w:fill="0070C0"/>
            <w:vAlign w:val="center"/>
          </w:tcPr>
          <w:p w:rsidR="001B39DB" w:rsidRDefault="00000000" w14:paraId="000002E5" w14:textId="77777777">
            <w:pPr>
              <w:rPr>
                <w:rFonts w:ascii="Poppins" w:hAnsi="Poppins" w:eastAsia="Poppins" w:cs="Poppins"/>
                <w:color w:val="FFFFFF"/>
              </w:rPr>
            </w:pPr>
            <w:r>
              <w:rPr>
                <w:rFonts w:ascii="Poppins" w:hAnsi="Poppins" w:eastAsia="Poppins" w:cs="Poppins"/>
                <w:b/>
                <w:bCs/>
                <w:color w:val="FFFFFF"/>
              </w:rPr>
              <w:t>Responsibility</w:t>
            </w:r>
          </w:p>
        </w:tc>
        <w:tc>
          <w:tcPr>
            <w:tcW w:w="2127" w:type="dxa"/>
            <w:tcBorders>
              <w:bottom w:val="nil"/>
            </w:tcBorders>
            <w:shd w:val="clear" w:color="auto" w:fill="0070C0"/>
            <w:vAlign w:val="center"/>
          </w:tcPr>
          <w:p w:rsidR="001B39DB" w:rsidP="33C6C7FD" w:rsidRDefault="33C6C7FD" w14:paraId="000002E6" w14:textId="77777777">
            <w:pPr>
              <w:rPr>
                <w:rFonts w:ascii="Poppins" w:hAnsi="Poppins" w:eastAsia="Poppins" w:cs="Poppins"/>
                <w:color w:val="FFFFFF"/>
                <w:lang w:val="en-US"/>
              </w:rPr>
            </w:pPr>
            <w:r w:rsidRPr="33C6C7FD">
              <w:rPr>
                <w:rFonts w:ascii="Poppins" w:hAnsi="Poppins" w:eastAsia="Poppins" w:cs="Poppins"/>
                <w:b/>
                <w:bCs/>
                <w:color w:val="FFFFFF"/>
                <w:lang w:val="en-US"/>
              </w:rPr>
              <w:t>Timeframe</w:t>
            </w:r>
          </w:p>
        </w:tc>
      </w:tr>
      <w:tr w:rsidR="001B39DB" w:rsidTr="33C6C7FD" w14:paraId="646AF810" w14:textId="77777777">
        <w:tc>
          <w:tcPr>
            <w:tcW w:w="4111" w:type="dxa"/>
            <w:tcBorders>
              <w:top w:val="single" w:color="000000" w:themeColor="text1" w:sz="4" w:space="0"/>
              <w:bottom w:val="single" w:color="000000" w:themeColor="text1" w:sz="4" w:space="0"/>
            </w:tcBorders>
          </w:tcPr>
          <w:p w:rsidR="001B39DB" w:rsidRDefault="00000000" w14:paraId="000002E7" w14:textId="77777777">
            <w:pPr>
              <w:spacing w:before="120" w:after="120"/>
              <w:rPr>
                <w:rFonts w:ascii="Poppins" w:hAnsi="Poppins" w:eastAsia="Poppins" w:cs="Poppins"/>
              </w:rPr>
            </w:pPr>
            <w:r>
              <w:rPr>
                <w:rFonts w:ascii="Poppins" w:hAnsi="Poppins" w:eastAsia="Poppins" w:cs="Poppins"/>
                <w:b/>
                <w:bCs/>
              </w:rPr>
              <w:t>What can you do to stay healthy at work</w:t>
            </w:r>
            <w:r>
              <w:rPr>
                <w:rFonts w:ascii="Poppins" w:hAnsi="Poppins" w:eastAsia="Poppins" w:cs="Poppins"/>
              </w:rPr>
              <w:t>?</w:t>
            </w:r>
          </w:p>
          <w:p w:rsidR="001B39DB" w:rsidP="33C6C7FD" w:rsidRDefault="33C6C7FD" w14:paraId="000002E8" w14:textId="77777777">
            <w:pPr>
              <w:spacing w:before="120" w:after="120"/>
              <w:rPr>
                <w:rFonts w:ascii="Poppins" w:hAnsi="Poppins" w:eastAsia="Poppins" w:cs="Poppins"/>
                <w:lang w:val="en-US"/>
              </w:rPr>
            </w:pPr>
            <w:r w:rsidRPr="33C6C7FD">
              <w:rPr>
                <w:rFonts w:ascii="Poppins" w:hAnsi="Poppins" w:eastAsia="Poppins" w:cs="Poppins"/>
                <w:lang w:val="en-US"/>
              </w:rPr>
              <w:t xml:space="preserve">This can include for example making sure you take a lunch break, organising your work differently, accessing support from your manager or colleagues.  </w:t>
            </w:r>
          </w:p>
        </w:tc>
        <w:tc>
          <w:tcPr>
            <w:tcW w:w="5670" w:type="dxa"/>
            <w:tcBorders>
              <w:top w:val="single" w:color="000000" w:themeColor="text1" w:sz="4" w:space="0"/>
              <w:bottom w:val="single" w:color="000000" w:themeColor="text1" w:sz="4" w:space="0"/>
            </w:tcBorders>
          </w:tcPr>
          <w:p w:rsidR="001B39DB" w:rsidRDefault="001B39DB" w14:paraId="000002E9"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EA"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EB" w14:textId="77777777">
            <w:pPr>
              <w:spacing w:before="120" w:after="120"/>
              <w:rPr>
                <w:rFonts w:ascii="Poppins" w:hAnsi="Poppins" w:eastAsia="Poppins" w:cs="Poppins"/>
                <w:b/>
                <w:bCs/>
              </w:rPr>
            </w:pPr>
          </w:p>
        </w:tc>
      </w:tr>
      <w:tr w:rsidR="001B39DB" w:rsidTr="33C6C7FD" w14:paraId="465F86BB" w14:textId="77777777">
        <w:tc>
          <w:tcPr>
            <w:tcW w:w="4111" w:type="dxa"/>
            <w:tcBorders>
              <w:top w:val="single" w:color="000000" w:themeColor="text1" w:sz="4" w:space="0"/>
              <w:bottom w:val="single" w:color="000000" w:themeColor="text1" w:sz="4" w:space="0"/>
            </w:tcBorders>
          </w:tcPr>
          <w:p w:rsidR="001B39DB" w:rsidRDefault="00000000" w14:paraId="000002EC" w14:textId="77777777">
            <w:pPr>
              <w:spacing w:before="120" w:after="120"/>
              <w:rPr>
                <w:rFonts w:ascii="Poppins" w:hAnsi="Poppins" w:eastAsia="Poppins" w:cs="Poppins"/>
                <w:b/>
                <w:bCs/>
              </w:rPr>
            </w:pPr>
            <w:r>
              <w:rPr>
                <w:rFonts w:ascii="Poppins" w:hAnsi="Poppins" w:eastAsia="Poppins" w:cs="Poppins"/>
                <w:b/>
                <w:bCs/>
              </w:rPr>
              <w:t xml:space="preserve">Do you need any specific resources or equipment to improve how you work? </w:t>
            </w:r>
          </w:p>
          <w:p w:rsidR="001B39DB" w:rsidRDefault="00000000" w14:paraId="000002ED" w14:textId="77777777">
            <w:pPr>
              <w:spacing w:before="120" w:after="120"/>
              <w:rPr>
                <w:rFonts w:ascii="Poppins" w:hAnsi="Poppins" w:eastAsia="Poppins" w:cs="Poppins"/>
              </w:rPr>
            </w:pPr>
            <w:r>
              <w:rPr>
                <w:rFonts w:ascii="Poppins" w:hAnsi="Poppins" w:eastAsia="Poppins" w:cs="Poppins"/>
              </w:rPr>
              <w:t>.</w:t>
            </w:r>
          </w:p>
        </w:tc>
        <w:tc>
          <w:tcPr>
            <w:tcW w:w="5670" w:type="dxa"/>
            <w:tcBorders>
              <w:top w:val="single" w:color="000000" w:themeColor="text1" w:sz="4" w:space="0"/>
              <w:bottom w:val="single" w:color="000000" w:themeColor="text1" w:sz="4" w:space="0"/>
            </w:tcBorders>
          </w:tcPr>
          <w:p w:rsidR="001B39DB" w:rsidRDefault="001B39DB" w14:paraId="000002EE"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EF"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F0" w14:textId="77777777">
            <w:pPr>
              <w:spacing w:before="120" w:after="120"/>
              <w:rPr>
                <w:rFonts w:ascii="Poppins" w:hAnsi="Poppins" w:eastAsia="Poppins" w:cs="Poppins"/>
                <w:b/>
                <w:bCs/>
              </w:rPr>
            </w:pPr>
          </w:p>
        </w:tc>
      </w:tr>
      <w:tr w:rsidR="001B39DB" w:rsidTr="33C6C7FD" w14:paraId="4DFD9FD6" w14:textId="77777777">
        <w:tc>
          <w:tcPr>
            <w:tcW w:w="4111" w:type="dxa"/>
            <w:tcBorders>
              <w:top w:val="single" w:color="000000" w:themeColor="text1" w:sz="4" w:space="0"/>
              <w:bottom w:val="single" w:color="000000" w:themeColor="text1" w:sz="4" w:space="0"/>
            </w:tcBorders>
          </w:tcPr>
          <w:p w:rsidR="001B39DB" w:rsidP="33C6C7FD" w:rsidRDefault="33C6C7FD" w14:paraId="000002F1" w14:textId="77777777">
            <w:pPr>
              <w:spacing w:before="120" w:after="120"/>
              <w:rPr>
                <w:rFonts w:ascii="Poppins" w:hAnsi="Poppins" w:eastAsia="Poppins" w:cs="Poppins"/>
                <w:b/>
                <w:bCs/>
                <w:lang w:val="en-US"/>
              </w:rPr>
            </w:pPr>
            <w:r w:rsidRPr="33C6C7FD">
              <w:rPr>
                <w:rFonts w:ascii="Poppins" w:hAnsi="Poppins" w:eastAsia="Poppins" w:cs="Poppins"/>
                <w:b/>
                <w:bCs/>
                <w:lang w:val="en-US"/>
              </w:rPr>
              <w:t xml:space="preserve">What can your manager do to support you to stay healthy and work? </w:t>
            </w:r>
          </w:p>
          <w:p w:rsidR="001B39DB" w:rsidP="33C6C7FD" w:rsidRDefault="33C6C7FD" w14:paraId="000002F2" w14:textId="77777777">
            <w:pPr>
              <w:spacing w:before="120" w:after="120"/>
              <w:rPr>
                <w:rFonts w:ascii="Poppins" w:hAnsi="Poppins" w:eastAsia="Poppins" w:cs="Poppins"/>
                <w:lang w:val="en-US"/>
              </w:rPr>
            </w:pPr>
            <w:r w:rsidRPr="33C6C7FD">
              <w:rPr>
                <w:rFonts w:ascii="Poppins" w:hAnsi="Poppins" w:eastAsia="Poppins" w:cs="Poppins"/>
                <w:lang w:val="en-US"/>
              </w:rPr>
              <w:t>This could include organising training for you.  It could also cover providing you with regular feedback, ensuring you understand what is going on in the in our school or empowering you to make your own decisions</w:t>
            </w:r>
          </w:p>
        </w:tc>
        <w:tc>
          <w:tcPr>
            <w:tcW w:w="5670" w:type="dxa"/>
            <w:tcBorders>
              <w:top w:val="single" w:color="000000" w:themeColor="text1" w:sz="4" w:space="0"/>
              <w:bottom w:val="single" w:color="000000" w:themeColor="text1" w:sz="4" w:space="0"/>
            </w:tcBorders>
          </w:tcPr>
          <w:p w:rsidR="001B39DB" w:rsidRDefault="001B39DB" w14:paraId="000002F3"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F4"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F5" w14:textId="77777777">
            <w:pPr>
              <w:spacing w:before="120" w:after="120"/>
              <w:rPr>
                <w:rFonts w:ascii="Poppins" w:hAnsi="Poppins" w:eastAsia="Poppins" w:cs="Poppins"/>
                <w:b/>
                <w:bCs/>
              </w:rPr>
            </w:pPr>
          </w:p>
        </w:tc>
      </w:tr>
      <w:tr w:rsidR="001B39DB" w:rsidTr="33C6C7FD" w14:paraId="6CCBDD54" w14:textId="77777777">
        <w:tc>
          <w:tcPr>
            <w:tcW w:w="4111" w:type="dxa"/>
            <w:tcBorders>
              <w:top w:val="single" w:color="000000" w:themeColor="text1" w:sz="4" w:space="0"/>
              <w:bottom w:val="single" w:color="000000" w:themeColor="text1" w:sz="4" w:space="0"/>
            </w:tcBorders>
          </w:tcPr>
          <w:p w:rsidR="001B39DB" w:rsidRDefault="00000000" w14:paraId="000002F6" w14:textId="77777777">
            <w:pPr>
              <w:spacing w:before="120" w:after="120"/>
              <w:rPr>
                <w:rFonts w:ascii="Poppins" w:hAnsi="Poppins" w:eastAsia="Poppins" w:cs="Poppins"/>
                <w:b/>
                <w:bCs/>
              </w:rPr>
            </w:pPr>
            <w:r>
              <w:rPr>
                <w:rFonts w:ascii="Poppins" w:hAnsi="Poppins" w:eastAsia="Poppins" w:cs="Poppins"/>
                <w:b/>
                <w:bCs/>
              </w:rPr>
              <w:t>Triggers</w:t>
            </w:r>
          </w:p>
          <w:p w:rsidR="001B39DB" w:rsidP="33C6C7FD" w:rsidRDefault="33C6C7FD" w14:paraId="000002F7" w14:textId="77777777">
            <w:pPr>
              <w:spacing w:before="120" w:after="120"/>
              <w:rPr>
                <w:rFonts w:ascii="Poppins" w:hAnsi="Poppins" w:eastAsia="Poppins" w:cs="Poppins"/>
                <w:lang w:val="en-US"/>
              </w:rPr>
            </w:pPr>
            <w:r w:rsidRPr="33C6C7FD">
              <w:rPr>
                <w:rFonts w:ascii="Poppins" w:hAnsi="Poppins" w:eastAsia="Poppins" w:cs="Poppins"/>
                <w:lang w:val="en-US"/>
              </w:rPr>
              <w:t xml:space="preserve">Are there any situations that trigger poor health for you? This could be at home or work but impacts on your work. </w:t>
            </w:r>
          </w:p>
          <w:p w:rsidR="001B39DB" w:rsidP="33C6C7FD" w:rsidRDefault="33C6C7FD" w14:paraId="000002F8" w14:textId="77777777">
            <w:pPr>
              <w:spacing w:before="120" w:after="120"/>
              <w:rPr>
                <w:rFonts w:ascii="Poppins" w:hAnsi="Poppins" w:eastAsia="Poppins" w:cs="Poppins"/>
                <w:lang w:val="en-US"/>
              </w:rPr>
            </w:pPr>
            <w:r w:rsidRPr="33C6C7FD">
              <w:rPr>
                <w:rFonts w:ascii="Poppins" w:hAnsi="Poppins" w:eastAsia="Poppins" w:cs="Poppins"/>
                <w:lang w:val="en-US"/>
              </w:rPr>
              <w:t xml:space="preserve">What can you do to manage or mitigate these?  </w:t>
            </w:r>
          </w:p>
        </w:tc>
        <w:tc>
          <w:tcPr>
            <w:tcW w:w="5670" w:type="dxa"/>
            <w:tcBorders>
              <w:top w:val="single" w:color="000000" w:themeColor="text1" w:sz="4" w:space="0"/>
              <w:bottom w:val="single" w:color="000000" w:themeColor="text1" w:sz="4" w:space="0"/>
            </w:tcBorders>
          </w:tcPr>
          <w:p w:rsidR="001B39DB" w:rsidRDefault="001B39DB" w14:paraId="000002F9"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2FA"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2FB" w14:textId="77777777">
            <w:pPr>
              <w:spacing w:before="120" w:after="120"/>
              <w:rPr>
                <w:rFonts w:ascii="Poppins" w:hAnsi="Poppins" w:eastAsia="Poppins" w:cs="Poppins"/>
                <w:b/>
                <w:bCs/>
              </w:rPr>
            </w:pPr>
          </w:p>
        </w:tc>
      </w:tr>
      <w:tr w:rsidR="001B39DB" w:rsidTr="33C6C7FD" w14:paraId="59C915FF" w14:textId="77777777">
        <w:tc>
          <w:tcPr>
            <w:tcW w:w="4111" w:type="dxa"/>
            <w:tcBorders>
              <w:top w:val="single" w:color="000000" w:themeColor="text1" w:sz="4" w:space="0"/>
              <w:bottom w:val="single" w:color="000000" w:themeColor="text1" w:sz="4" w:space="0"/>
            </w:tcBorders>
          </w:tcPr>
          <w:p w:rsidR="001B39DB" w:rsidRDefault="00000000" w14:paraId="000002FC" w14:textId="77777777">
            <w:pPr>
              <w:spacing w:before="120" w:after="120"/>
              <w:rPr>
                <w:rFonts w:ascii="Poppins" w:hAnsi="Poppins" w:eastAsia="Poppins" w:cs="Poppins"/>
                <w:b/>
                <w:bCs/>
              </w:rPr>
            </w:pPr>
            <w:r>
              <w:rPr>
                <w:rFonts w:ascii="Poppins" w:hAnsi="Poppins" w:eastAsia="Poppins" w:cs="Poppins"/>
                <w:b/>
                <w:bCs/>
              </w:rPr>
              <w:t>Early warning signs and what to do.</w:t>
            </w:r>
          </w:p>
          <w:p w:rsidR="001B39DB" w:rsidRDefault="00000000" w14:paraId="000002FD" w14:textId="77777777">
            <w:pPr>
              <w:spacing w:before="120" w:after="120"/>
              <w:rPr>
                <w:rFonts w:ascii="Poppins" w:hAnsi="Poppins" w:eastAsia="Poppins" w:cs="Poppins"/>
              </w:rPr>
            </w:pPr>
            <w:r>
              <w:rPr>
                <w:rFonts w:ascii="Poppins" w:hAnsi="Poppins" w:eastAsia="Poppins" w:cs="Poppins"/>
              </w:rPr>
              <w:t xml:space="preserve">Are there early warning signs that may be noticed when you start to feel unwell? </w:t>
            </w:r>
          </w:p>
          <w:p w:rsidR="001B39DB" w:rsidP="33C6C7FD" w:rsidRDefault="33C6C7FD" w14:paraId="000002FE" w14:textId="77777777">
            <w:pPr>
              <w:spacing w:before="120" w:after="120"/>
              <w:rPr>
                <w:rFonts w:ascii="Poppins" w:hAnsi="Poppins" w:eastAsia="Poppins" w:cs="Poppins"/>
                <w:lang w:val="en-US"/>
              </w:rPr>
            </w:pPr>
            <w:r w:rsidRPr="33C6C7FD">
              <w:rPr>
                <w:rFonts w:ascii="Poppins" w:hAnsi="Poppins" w:eastAsia="Poppins" w:cs="Poppins"/>
                <w:lang w:val="en-US"/>
              </w:rPr>
              <w:t>What steps should you take if you start to feel unwell?</w:t>
            </w:r>
          </w:p>
          <w:p w:rsidR="001B39DB" w:rsidRDefault="00000000" w14:paraId="000002FF" w14:textId="77777777">
            <w:pPr>
              <w:spacing w:before="120" w:after="120"/>
              <w:rPr>
                <w:rFonts w:ascii="Poppins" w:hAnsi="Poppins" w:eastAsia="Poppins" w:cs="Poppins"/>
              </w:rPr>
            </w:pPr>
            <w:r>
              <w:rPr>
                <w:rFonts w:ascii="Poppins" w:hAnsi="Poppins" w:eastAsia="Poppins" w:cs="Poppins"/>
              </w:rPr>
              <w:t>What should your manager do if they notice you are feeling unwell?</w:t>
            </w:r>
          </w:p>
        </w:tc>
        <w:tc>
          <w:tcPr>
            <w:tcW w:w="5670" w:type="dxa"/>
            <w:tcBorders>
              <w:top w:val="single" w:color="000000" w:themeColor="text1" w:sz="4" w:space="0"/>
              <w:bottom w:val="single" w:color="000000" w:themeColor="text1" w:sz="4" w:space="0"/>
            </w:tcBorders>
          </w:tcPr>
          <w:p w:rsidR="001B39DB" w:rsidRDefault="001B39DB" w14:paraId="00000300"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301"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302" w14:textId="77777777">
            <w:pPr>
              <w:spacing w:before="120" w:after="120"/>
              <w:rPr>
                <w:rFonts w:ascii="Poppins" w:hAnsi="Poppins" w:eastAsia="Poppins" w:cs="Poppins"/>
                <w:b/>
                <w:bCs/>
              </w:rPr>
            </w:pPr>
          </w:p>
        </w:tc>
      </w:tr>
      <w:tr w:rsidR="001B39DB" w:rsidTr="33C6C7FD" w14:paraId="082D0E3A" w14:textId="77777777">
        <w:tc>
          <w:tcPr>
            <w:tcW w:w="4111" w:type="dxa"/>
            <w:tcBorders>
              <w:top w:val="single" w:color="000000" w:themeColor="text1" w:sz="4" w:space="0"/>
              <w:bottom w:val="single" w:color="000000" w:themeColor="text1" w:sz="4" w:space="0"/>
            </w:tcBorders>
          </w:tcPr>
          <w:p w:rsidR="001B39DB" w:rsidRDefault="00000000" w14:paraId="00000303" w14:textId="77777777">
            <w:pPr>
              <w:spacing w:before="120" w:after="120"/>
              <w:rPr>
                <w:rFonts w:ascii="Poppins" w:hAnsi="Poppins" w:eastAsia="Poppins" w:cs="Poppins"/>
              </w:rPr>
            </w:pPr>
            <w:r>
              <w:rPr>
                <w:rFonts w:ascii="Poppins" w:hAnsi="Poppins" w:eastAsia="Poppins" w:cs="Poppins"/>
                <w:b/>
                <w:bCs/>
              </w:rPr>
              <w:t>Would an Occupational Health referral help?</w:t>
            </w:r>
            <w:r>
              <w:rPr>
                <w:rFonts w:ascii="Poppins" w:hAnsi="Poppins" w:eastAsia="Poppins" w:cs="Poppins"/>
              </w:rPr>
              <w:t xml:space="preserve"> </w:t>
            </w:r>
          </w:p>
          <w:p w:rsidR="001B39DB" w:rsidP="33C6C7FD" w:rsidRDefault="33C6C7FD" w14:paraId="00000304" w14:textId="77777777">
            <w:pPr>
              <w:spacing w:before="120" w:after="120"/>
              <w:rPr>
                <w:rFonts w:ascii="Poppins" w:hAnsi="Poppins" w:eastAsia="Poppins" w:cs="Poppins"/>
                <w:lang w:val="en-US"/>
              </w:rPr>
            </w:pPr>
            <w:r w:rsidRPr="33C6C7FD">
              <w:rPr>
                <w:rFonts w:ascii="Poppins" w:hAnsi="Poppins" w:eastAsia="Poppins" w:cs="Poppins"/>
                <w:lang w:val="en-US"/>
              </w:rPr>
              <w:t>If a referral has been made already what are the recommendations? If they have been implemented have, they helped?</w:t>
            </w:r>
          </w:p>
        </w:tc>
        <w:tc>
          <w:tcPr>
            <w:tcW w:w="5670" w:type="dxa"/>
            <w:tcBorders>
              <w:top w:val="single" w:color="000000" w:themeColor="text1" w:sz="4" w:space="0"/>
              <w:bottom w:val="single" w:color="000000" w:themeColor="text1" w:sz="4" w:space="0"/>
            </w:tcBorders>
          </w:tcPr>
          <w:p w:rsidR="001B39DB" w:rsidRDefault="001B39DB" w14:paraId="00000305"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306"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307" w14:textId="77777777">
            <w:pPr>
              <w:spacing w:before="120" w:after="120"/>
              <w:rPr>
                <w:rFonts w:ascii="Poppins" w:hAnsi="Poppins" w:eastAsia="Poppins" w:cs="Poppins"/>
                <w:b/>
                <w:bCs/>
              </w:rPr>
            </w:pPr>
          </w:p>
        </w:tc>
      </w:tr>
      <w:tr w:rsidR="001B39DB" w:rsidTr="33C6C7FD" w14:paraId="2D655076" w14:textId="77777777">
        <w:tc>
          <w:tcPr>
            <w:tcW w:w="4111" w:type="dxa"/>
            <w:tcBorders>
              <w:top w:val="single" w:color="000000" w:themeColor="text1" w:sz="4" w:space="0"/>
              <w:bottom w:val="single" w:color="000000" w:themeColor="text1" w:sz="4" w:space="0"/>
            </w:tcBorders>
          </w:tcPr>
          <w:p w:rsidR="001B39DB" w:rsidRDefault="00000000" w14:paraId="00000308" w14:textId="77777777">
            <w:pPr>
              <w:spacing w:before="120" w:after="120"/>
              <w:rPr>
                <w:rFonts w:ascii="Poppins" w:hAnsi="Poppins" w:eastAsia="Poppins" w:cs="Poppins"/>
                <w:b/>
                <w:bCs/>
              </w:rPr>
            </w:pPr>
            <w:r>
              <w:rPr>
                <w:rFonts w:ascii="Poppins" w:hAnsi="Poppins" w:eastAsia="Poppins" w:cs="Poppins"/>
                <w:b/>
                <w:bCs/>
              </w:rPr>
              <w:t>Any other support</w:t>
            </w:r>
          </w:p>
          <w:p w:rsidR="001B39DB" w:rsidRDefault="00000000" w14:paraId="00000309" w14:textId="77777777">
            <w:pPr>
              <w:spacing w:before="120" w:after="120"/>
              <w:rPr>
                <w:rFonts w:ascii="Poppins" w:hAnsi="Poppins" w:eastAsia="Poppins" w:cs="Poppins"/>
              </w:rPr>
            </w:pPr>
            <w:r>
              <w:rPr>
                <w:rFonts w:ascii="Poppins" w:hAnsi="Poppins" w:eastAsia="Poppins" w:cs="Poppins"/>
              </w:rPr>
              <w:t>Is there any other support that would enable you to remain at work?</w:t>
            </w:r>
          </w:p>
        </w:tc>
        <w:tc>
          <w:tcPr>
            <w:tcW w:w="5670" w:type="dxa"/>
            <w:tcBorders>
              <w:top w:val="single" w:color="000000" w:themeColor="text1" w:sz="4" w:space="0"/>
              <w:bottom w:val="single" w:color="000000" w:themeColor="text1" w:sz="4" w:space="0"/>
            </w:tcBorders>
          </w:tcPr>
          <w:p w:rsidR="001B39DB" w:rsidRDefault="001B39DB" w14:paraId="0000030A"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30B"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30C" w14:textId="77777777">
            <w:pPr>
              <w:spacing w:before="120" w:after="120"/>
              <w:rPr>
                <w:rFonts w:ascii="Poppins" w:hAnsi="Poppins" w:eastAsia="Poppins" w:cs="Poppins"/>
                <w:b/>
                <w:bCs/>
              </w:rPr>
            </w:pPr>
          </w:p>
        </w:tc>
      </w:tr>
      <w:tr w:rsidR="001B39DB" w:rsidTr="33C6C7FD" w14:paraId="0848842F" w14:textId="77777777">
        <w:tc>
          <w:tcPr>
            <w:tcW w:w="4111" w:type="dxa"/>
            <w:tcBorders>
              <w:top w:val="single" w:color="000000" w:themeColor="text1" w:sz="4" w:space="0"/>
              <w:bottom w:val="single" w:color="000000" w:themeColor="text1" w:sz="4" w:space="0"/>
            </w:tcBorders>
          </w:tcPr>
          <w:p w:rsidR="001B39DB" w:rsidRDefault="00000000" w14:paraId="0000030D" w14:textId="77777777">
            <w:pPr>
              <w:spacing w:before="120" w:after="120"/>
              <w:rPr>
                <w:rFonts w:ascii="Poppins" w:hAnsi="Poppins" w:eastAsia="Poppins" w:cs="Poppins"/>
                <w:b/>
                <w:bCs/>
              </w:rPr>
            </w:pPr>
            <w:r>
              <w:rPr>
                <w:rFonts w:ascii="Poppins" w:hAnsi="Poppins" w:eastAsia="Poppins" w:cs="Poppins"/>
                <w:b/>
                <w:bCs/>
              </w:rPr>
              <w:t>Communication</w:t>
            </w:r>
          </w:p>
          <w:p w:rsidR="001B39DB" w:rsidRDefault="00000000" w14:paraId="0000030E" w14:textId="77777777">
            <w:pPr>
              <w:spacing w:before="120" w:after="120"/>
              <w:rPr>
                <w:rFonts w:ascii="Poppins" w:hAnsi="Poppins" w:eastAsia="Poppins" w:cs="Poppins"/>
                <w:b/>
                <w:bCs/>
              </w:rPr>
            </w:pPr>
            <w:r>
              <w:rPr>
                <w:rFonts w:ascii="Poppins" w:hAnsi="Poppins" w:eastAsia="Poppins" w:cs="Poppins"/>
              </w:rPr>
              <w:t>Is there anything that needs to be shared with your colleagues?</w:t>
            </w:r>
          </w:p>
        </w:tc>
        <w:tc>
          <w:tcPr>
            <w:tcW w:w="5670" w:type="dxa"/>
            <w:tcBorders>
              <w:top w:val="single" w:color="000000" w:themeColor="text1" w:sz="4" w:space="0"/>
              <w:bottom w:val="single" w:color="000000" w:themeColor="text1" w:sz="4" w:space="0"/>
            </w:tcBorders>
          </w:tcPr>
          <w:p w:rsidR="001B39DB" w:rsidRDefault="001B39DB" w14:paraId="0000030F"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tcPr>
          <w:p w:rsidR="001B39DB" w:rsidRDefault="001B39DB" w14:paraId="00000310"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tcPr>
          <w:p w:rsidR="001B39DB" w:rsidRDefault="001B39DB" w14:paraId="00000311" w14:textId="77777777">
            <w:pPr>
              <w:spacing w:before="120" w:after="120"/>
              <w:rPr>
                <w:rFonts w:ascii="Poppins" w:hAnsi="Poppins" w:eastAsia="Poppins" w:cs="Poppins"/>
                <w:b/>
                <w:bCs/>
              </w:rPr>
            </w:pPr>
          </w:p>
        </w:tc>
      </w:tr>
      <w:tr w:rsidR="001B39DB" w:rsidTr="33C6C7FD" w14:paraId="4DBE7EAB" w14:textId="77777777">
        <w:tc>
          <w:tcPr>
            <w:tcW w:w="4111" w:type="dxa"/>
            <w:tcBorders>
              <w:top w:val="single" w:color="000000" w:themeColor="text1" w:sz="4" w:space="0"/>
              <w:bottom w:val="single" w:color="000000" w:themeColor="text1" w:sz="4" w:space="0"/>
            </w:tcBorders>
            <w:shd w:val="clear" w:color="auto" w:fill="D1EBFF"/>
          </w:tcPr>
          <w:p w:rsidR="001B39DB" w:rsidRDefault="00000000" w14:paraId="00000312" w14:textId="77777777">
            <w:pPr>
              <w:spacing w:before="120" w:after="120"/>
              <w:rPr>
                <w:rFonts w:ascii="Poppins" w:hAnsi="Poppins" w:eastAsia="Poppins" w:cs="Poppins"/>
                <w:b/>
                <w:bCs/>
              </w:rPr>
            </w:pPr>
            <w:r>
              <w:rPr>
                <w:rFonts w:ascii="Poppins" w:hAnsi="Poppins" w:eastAsia="Poppins" w:cs="Poppins"/>
                <w:b/>
                <w:bCs/>
              </w:rPr>
              <w:t>Attendance target</w:t>
            </w:r>
          </w:p>
          <w:p w:rsidR="001B39DB" w:rsidP="33C6C7FD" w:rsidRDefault="33C6C7FD" w14:paraId="00000313" w14:textId="77777777">
            <w:pPr>
              <w:spacing w:before="120" w:after="120"/>
              <w:rPr>
                <w:rFonts w:ascii="Poppins" w:hAnsi="Poppins" w:eastAsia="Poppins" w:cs="Poppins"/>
                <w:lang w:val="en-US"/>
              </w:rPr>
            </w:pPr>
            <w:r w:rsidRPr="33C6C7FD">
              <w:rPr>
                <w:rFonts w:ascii="Poppins" w:hAnsi="Poppins" w:eastAsia="Poppins" w:cs="Poppins"/>
                <w:lang w:val="en-US"/>
              </w:rPr>
              <w:t>What are current attendance levels?</w:t>
            </w:r>
          </w:p>
          <w:p w:rsidR="001B39DB" w:rsidP="33C6C7FD" w:rsidRDefault="33C6C7FD" w14:paraId="00000314" w14:textId="77777777">
            <w:pPr>
              <w:spacing w:before="120" w:after="120"/>
              <w:rPr>
                <w:rFonts w:ascii="Poppins" w:hAnsi="Poppins" w:eastAsia="Poppins" w:cs="Poppins"/>
                <w:lang w:val="en-US"/>
              </w:rPr>
            </w:pPr>
            <w:r w:rsidRPr="33C6C7FD">
              <w:rPr>
                <w:rFonts w:ascii="Poppins" w:hAnsi="Poppins" w:eastAsia="Poppins" w:cs="Poppins"/>
                <w:lang w:val="en-US"/>
              </w:rPr>
              <w:t xml:space="preserve">What is realistic to achieve going forward?  </w:t>
            </w:r>
          </w:p>
          <w:p w:rsidR="001B39DB" w:rsidRDefault="00000000" w14:paraId="00000315" w14:textId="77777777">
            <w:pPr>
              <w:spacing w:before="120" w:after="120"/>
              <w:rPr>
                <w:rFonts w:ascii="Poppins" w:hAnsi="Poppins" w:eastAsia="Poppins" w:cs="Poppins"/>
              </w:rPr>
            </w:pPr>
            <w:r>
              <w:rPr>
                <w:rFonts w:ascii="Poppins" w:hAnsi="Poppins" w:eastAsia="Poppins" w:cs="Poppins"/>
              </w:rPr>
              <w:t>Attendance targets must have a date for the target being achieved and a review date set.</w:t>
            </w:r>
          </w:p>
          <w:p w:rsidR="001B39DB" w:rsidRDefault="00000000" w14:paraId="00000316" w14:textId="77777777">
            <w:pPr>
              <w:spacing w:before="120" w:after="120"/>
              <w:rPr>
                <w:rFonts w:ascii="Poppins" w:hAnsi="Poppins" w:eastAsia="Poppins" w:cs="Poppins"/>
              </w:rPr>
            </w:pPr>
            <w:r>
              <w:rPr>
                <w:rFonts w:ascii="Poppins" w:hAnsi="Poppins" w:eastAsia="Poppins" w:cs="Poppins"/>
              </w:rPr>
              <w:t>The impact of not meeting a target should be discussed.</w:t>
            </w:r>
          </w:p>
        </w:tc>
        <w:tc>
          <w:tcPr>
            <w:tcW w:w="5670" w:type="dxa"/>
            <w:tcBorders>
              <w:top w:val="single" w:color="000000" w:themeColor="text1" w:sz="4" w:space="0"/>
              <w:bottom w:val="single" w:color="000000" w:themeColor="text1" w:sz="4" w:space="0"/>
            </w:tcBorders>
            <w:shd w:val="clear" w:color="auto" w:fill="D1EBFF"/>
          </w:tcPr>
          <w:p w:rsidR="001B39DB" w:rsidRDefault="001B39DB" w14:paraId="00000317" w14:textId="77777777">
            <w:pPr>
              <w:spacing w:before="120" w:after="120"/>
              <w:rPr>
                <w:rFonts w:ascii="Poppins" w:hAnsi="Poppins" w:eastAsia="Poppins" w:cs="Poppins"/>
                <w:b/>
                <w:bCs/>
              </w:rPr>
            </w:pPr>
          </w:p>
        </w:tc>
        <w:tc>
          <w:tcPr>
            <w:tcW w:w="2126" w:type="dxa"/>
            <w:tcBorders>
              <w:top w:val="single" w:color="000000" w:themeColor="text1" w:sz="4" w:space="0"/>
              <w:bottom w:val="single" w:color="000000" w:themeColor="text1" w:sz="4" w:space="0"/>
            </w:tcBorders>
            <w:shd w:val="clear" w:color="auto" w:fill="D1EBFF"/>
          </w:tcPr>
          <w:p w:rsidR="001B39DB" w:rsidRDefault="001B39DB" w14:paraId="00000318" w14:textId="77777777">
            <w:pPr>
              <w:spacing w:before="120" w:after="120"/>
              <w:rPr>
                <w:rFonts w:ascii="Poppins" w:hAnsi="Poppins" w:eastAsia="Poppins" w:cs="Poppins"/>
                <w:b/>
                <w:bCs/>
              </w:rPr>
            </w:pPr>
          </w:p>
        </w:tc>
        <w:tc>
          <w:tcPr>
            <w:tcW w:w="2127" w:type="dxa"/>
            <w:tcBorders>
              <w:top w:val="single" w:color="000000" w:themeColor="text1" w:sz="4" w:space="0"/>
              <w:bottom w:val="single" w:color="000000" w:themeColor="text1" w:sz="4" w:space="0"/>
            </w:tcBorders>
            <w:shd w:val="clear" w:color="auto" w:fill="D1EBFF"/>
          </w:tcPr>
          <w:p w:rsidR="001B39DB" w:rsidRDefault="001B39DB" w14:paraId="00000319" w14:textId="77777777">
            <w:pPr>
              <w:spacing w:before="120" w:after="120"/>
              <w:rPr>
                <w:rFonts w:ascii="Poppins" w:hAnsi="Poppins" w:eastAsia="Poppins" w:cs="Poppins"/>
                <w:b/>
                <w:bCs/>
              </w:rPr>
            </w:pPr>
          </w:p>
        </w:tc>
      </w:tr>
    </w:tbl>
    <w:p w:rsidR="001B39DB" w:rsidRDefault="001B39DB" w14:paraId="0000031A" w14:textId="77777777">
      <w:pPr>
        <w:rPr>
          <w:rFonts w:ascii="Poppins" w:hAnsi="Poppins" w:eastAsia="Poppins" w:cs="Poppins"/>
        </w:rPr>
      </w:pPr>
    </w:p>
    <w:tbl>
      <w:tblPr>
        <w:tblStyle w:val="a9"/>
        <w:tblW w:w="1382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668"/>
        <w:gridCol w:w="4160"/>
        <w:gridCol w:w="2527"/>
        <w:gridCol w:w="4468"/>
      </w:tblGrid>
      <w:tr w:rsidR="001B39DB" w14:paraId="3D8E0A3E" w14:textId="77777777">
        <w:trPr>
          <w:trHeight w:val="567"/>
        </w:trPr>
        <w:tc>
          <w:tcPr>
            <w:tcW w:w="2669" w:type="dxa"/>
            <w:tcBorders>
              <w:right w:val="single" w:color="000000" w:sz="4" w:space="0"/>
            </w:tcBorders>
            <w:vAlign w:val="center"/>
          </w:tcPr>
          <w:p w:rsidR="001B39DB" w:rsidRDefault="00000000" w14:paraId="0000031B" w14:textId="77777777">
            <w:pPr>
              <w:rPr>
                <w:rFonts w:ascii="Poppins" w:hAnsi="Poppins" w:eastAsia="Poppins" w:cs="Poppins"/>
              </w:rPr>
            </w:pPr>
            <w:r>
              <w:rPr>
                <w:rFonts w:ascii="Poppins" w:hAnsi="Poppins" w:eastAsia="Poppins" w:cs="Poppins"/>
              </w:rPr>
              <w:t>Employee’s signature:</w:t>
            </w:r>
          </w:p>
        </w:tc>
        <w:tc>
          <w:tcPr>
            <w:tcW w:w="4160"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31C" w14:textId="77777777">
            <w:pPr>
              <w:rPr>
                <w:rFonts w:ascii="Poppins" w:hAnsi="Poppins" w:eastAsia="Poppins" w:cs="Poppins"/>
              </w:rPr>
            </w:pPr>
          </w:p>
        </w:tc>
        <w:tc>
          <w:tcPr>
            <w:tcW w:w="2527" w:type="dxa"/>
            <w:tcBorders>
              <w:left w:val="single" w:color="000000" w:sz="4" w:space="0"/>
              <w:right w:val="single" w:color="000000" w:sz="4" w:space="0"/>
            </w:tcBorders>
            <w:vAlign w:val="center"/>
          </w:tcPr>
          <w:p w:rsidR="001B39DB" w:rsidRDefault="00000000" w14:paraId="0000031D" w14:textId="77777777">
            <w:pPr>
              <w:rPr>
                <w:rFonts w:ascii="Poppins" w:hAnsi="Poppins" w:eastAsia="Poppins" w:cs="Poppins"/>
              </w:rPr>
            </w:pPr>
            <w:r>
              <w:rPr>
                <w:rFonts w:ascii="Poppins" w:hAnsi="Poppins" w:eastAsia="Poppins" w:cs="Poppins"/>
              </w:rPr>
              <w:t>Manager’s signature:</w:t>
            </w:r>
          </w:p>
        </w:tc>
        <w:tc>
          <w:tcPr>
            <w:tcW w:w="4468" w:type="dxa"/>
            <w:tcBorders>
              <w:top w:val="single" w:color="000000" w:sz="4" w:space="0"/>
              <w:left w:val="single" w:color="000000" w:sz="4" w:space="0"/>
              <w:bottom w:val="single" w:color="000000" w:sz="4" w:space="0"/>
              <w:right w:val="single" w:color="000000" w:sz="4" w:space="0"/>
            </w:tcBorders>
            <w:vAlign w:val="center"/>
          </w:tcPr>
          <w:p w:rsidR="001B39DB" w:rsidRDefault="001B39DB" w14:paraId="0000031E" w14:textId="77777777">
            <w:pPr>
              <w:rPr>
                <w:rFonts w:ascii="Poppins" w:hAnsi="Poppins" w:eastAsia="Poppins" w:cs="Poppins"/>
              </w:rPr>
            </w:pPr>
          </w:p>
        </w:tc>
      </w:tr>
    </w:tbl>
    <w:p w:rsidR="001B39DB" w:rsidRDefault="001B39DB" w14:paraId="0000031F" w14:textId="77777777">
      <w:pPr>
        <w:rPr>
          <w:rFonts w:ascii="Poppins" w:hAnsi="Poppins" w:eastAsia="Poppins" w:cs="Poppins"/>
        </w:rPr>
      </w:pPr>
    </w:p>
    <w:p w:rsidR="001B39DB" w:rsidRDefault="001B39DB" w14:paraId="00000320" w14:textId="77777777">
      <w:pPr>
        <w:rPr>
          <w:rFonts w:ascii="Poppins" w:hAnsi="Poppins" w:eastAsia="Poppins" w:cs="Poppins"/>
        </w:rPr>
        <w:sectPr w:rsidR="001B39DB">
          <w:pgSz w:w="16838" w:h="11906" w:orient="landscape"/>
          <w:pgMar w:top="1440" w:right="1440" w:bottom="1440" w:left="708" w:header="709" w:footer="709" w:gutter="0"/>
          <w:cols w:space="720"/>
        </w:sectPr>
      </w:pPr>
    </w:p>
    <w:p w:rsidR="001B39DB" w:rsidRDefault="00000000" w14:paraId="00000321" w14:textId="77777777">
      <w:pPr>
        <w:pBdr>
          <w:top w:val="nil"/>
          <w:left w:val="nil"/>
          <w:bottom w:val="nil"/>
          <w:right w:val="nil"/>
          <w:between w:val="nil"/>
        </w:pBdr>
        <w:jc w:val="right"/>
        <w:rPr>
          <w:rFonts w:ascii="Poppins" w:hAnsi="Poppins" w:eastAsia="Poppins" w:cs="Poppins"/>
          <w:b/>
          <w:bCs/>
          <w:color w:val="000000"/>
        </w:rPr>
      </w:pPr>
      <w:bookmarkStart w:name="_heading=h.554ietk2tlsm" w:colFirst="0" w:colLast="0" w:id="59"/>
      <w:bookmarkEnd w:id="59"/>
      <w:r>
        <w:rPr>
          <w:rFonts w:ascii="Poppins" w:hAnsi="Poppins" w:eastAsia="Poppins" w:cs="Poppins"/>
          <w:b/>
          <w:bCs/>
          <w:color w:val="000000"/>
        </w:rPr>
        <w:t xml:space="preserve">Stage 2 Absence Review Meeting – Suggested Format </w:t>
      </w:r>
      <w:r>
        <w:rPr>
          <w:rFonts w:ascii="Poppins" w:hAnsi="Poppins" w:eastAsia="Poppins" w:cs="Poppins"/>
          <w:b/>
          <w:bCs/>
          <w:color w:val="000000"/>
        </w:rPr>
        <w:tab/>
      </w:r>
      <w:r>
        <w:rPr>
          <w:rFonts w:ascii="Poppins" w:hAnsi="Poppins" w:eastAsia="Poppins" w:cs="Poppins"/>
          <w:b/>
          <w:bCs/>
          <w:color w:val="000000"/>
        </w:rPr>
        <w:t>Appendix 6</w:t>
      </w:r>
    </w:p>
    <w:tbl>
      <w:tblPr>
        <w:tblStyle w:val="aa"/>
        <w:tblW w:w="10279" w:type="dxa"/>
        <w:tblInd w:w="-612" w:type="dxa"/>
        <w:tblLayout w:type="fixed"/>
        <w:tblLook w:val="0000" w:firstRow="0" w:lastRow="0" w:firstColumn="0" w:lastColumn="0" w:noHBand="0" w:noVBand="0"/>
      </w:tblPr>
      <w:tblGrid>
        <w:gridCol w:w="10279"/>
      </w:tblGrid>
      <w:tr w:rsidR="001B39DB" w:rsidTr="33C6C7FD" w14:paraId="62B99A89" w14:textId="77777777">
        <w:tc>
          <w:tcPr>
            <w:tcW w:w="10279" w:type="dxa"/>
          </w:tcPr>
          <w:p w:rsidR="001B39DB" w:rsidRDefault="00000000" w14:paraId="00000322" w14:textId="77777777">
            <w:pPr>
              <w:rPr>
                <w:rFonts w:ascii="Poppins" w:hAnsi="Poppins" w:eastAsia="Poppins" w:cs="Poppins"/>
                <w:b/>
                <w:bCs/>
                <w:sz w:val="22"/>
                <w:szCs w:val="22"/>
              </w:rPr>
            </w:pPr>
            <w:r>
              <w:rPr>
                <w:rFonts w:ascii="Poppins" w:hAnsi="Poppins" w:eastAsia="Poppins" w:cs="Poppins"/>
                <w:b/>
                <w:bCs/>
                <w:sz w:val="22"/>
                <w:szCs w:val="22"/>
              </w:rPr>
              <w:t>Introductions</w:t>
            </w:r>
          </w:p>
        </w:tc>
      </w:tr>
      <w:tr w:rsidR="001B39DB" w:rsidTr="33C6C7FD" w14:paraId="5CBF77F8" w14:textId="77777777">
        <w:tc>
          <w:tcPr>
            <w:tcW w:w="10279" w:type="dxa"/>
          </w:tcPr>
          <w:p w:rsidR="001B39DB" w:rsidP="33C6C7FD" w:rsidRDefault="33C6C7FD" w14:paraId="00000323" w14:textId="77777777">
            <w:pPr>
              <w:rPr>
                <w:rFonts w:ascii="Poppins" w:hAnsi="Poppins" w:eastAsia="Poppins" w:cs="Poppins"/>
                <w:sz w:val="22"/>
                <w:szCs w:val="22"/>
                <w:lang w:val="en-US"/>
              </w:rPr>
            </w:pPr>
            <w:r w:rsidRPr="33C6C7FD">
              <w:rPr>
                <w:rFonts w:ascii="Poppins" w:hAnsi="Poppins" w:eastAsia="Poppins" w:cs="Poppins"/>
                <w:sz w:val="22"/>
                <w:szCs w:val="22"/>
                <w:lang w:val="en-US"/>
              </w:rPr>
              <w:t>The Chair of the Panel introduces all parties present and explains how the meeting will be conducted and what is being considered – including adjournments, refreshment breaks, expected behaviour, documentation, etc.</w:t>
            </w:r>
          </w:p>
        </w:tc>
      </w:tr>
      <w:tr w:rsidR="001B39DB" w:rsidTr="33C6C7FD" w14:paraId="461529D1" w14:textId="77777777">
        <w:tc>
          <w:tcPr>
            <w:tcW w:w="10279" w:type="dxa"/>
          </w:tcPr>
          <w:p w:rsidR="001B39DB" w:rsidRDefault="00000000" w14:paraId="00000324" w14:textId="77777777">
            <w:pPr>
              <w:pBdr>
                <w:top w:val="nil"/>
                <w:left w:val="nil"/>
                <w:bottom w:val="nil"/>
                <w:right w:val="nil"/>
                <w:between w:val="nil"/>
              </w:pBdr>
              <w:rPr>
                <w:rFonts w:ascii="Poppins" w:hAnsi="Poppins" w:eastAsia="Poppins" w:cs="Poppins"/>
                <w:b/>
                <w:bCs/>
                <w:color w:val="000000"/>
                <w:sz w:val="22"/>
                <w:szCs w:val="22"/>
              </w:rPr>
            </w:pPr>
            <w:r>
              <w:rPr>
                <w:rFonts w:ascii="Poppins" w:hAnsi="Poppins" w:eastAsia="Poppins" w:cs="Poppins"/>
                <w:b/>
                <w:bCs/>
                <w:color w:val="000000"/>
                <w:sz w:val="22"/>
                <w:szCs w:val="22"/>
              </w:rPr>
              <w:t>Presentation</w:t>
            </w:r>
          </w:p>
        </w:tc>
      </w:tr>
      <w:tr w:rsidR="001B39DB" w:rsidTr="33C6C7FD" w14:paraId="18AA899F" w14:textId="77777777">
        <w:tc>
          <w:tcPr>
            <w:tcW w:w="10279" w:type="dxa"/>
          </w:tcPr>
          <w:p w:rsidR="001B39DB" w:rsidP="33C6C7FD" w:rsidRDefault="33C6C7FD" w14:paraId="00000325" w14:textId="77777777">
            <w:pPr>
              <w:pBdr>
                <w:top w:val="nil"/>
                <w:left w:val="nil"/>
                <w:bottom w:val="nil"/>
                <w:right w:val="nil"/>
                <w:between w:val="nil"/>
              </w:pBdr>
              <w:rPr>
                <w:rFonts w:ascii="Poppins" w:hAnsi="Poppins" w:eastAsia="Poppins" w:cs="Poppins"/>
                <w:color w:val="000000"/>
                <w:sz w:val="22"/>
                <w:szCs w:val="22"/>
                <w:lang w:val="en-US"/>
              </w:rPr>
            </w:pPr>
            <w:r w:rsidRPr="33C6C7FD">
              <w:rPr>
                <w:rFonts w:ascii="Poppins" w:hAnsi="Poppins" w:eastAsia="Poppins" w:cs="Poppins"/>
                <w:color w:val="000000"/>
                <w:sz w:val="22"/>
                <w:szCs w:val="22"/>
                <w:lang w:val="en-US"/>
              </w:rPr>
              <w:t>By the relevant manager/Headteacher from school (or Chair of Hearing Panel where it is an appeal).  They will outline the following as part of their statement.</w:t>
            </w:r>
          </w:p>
          <w:p w:rsidR="001B39DB" w:rsidRDefault="001B39DB" w14:paraId="00000326" w14:textId="77777777">
            <w:pPr>
              <w:pBdr>
                <w:top w:val="nil"/>
                <w:left w:val="nil"/>
                <w:bottom w:val="nil"/>
                <w:right w:val="nil"/>
                <w:between w:val="nil"/>
              </w:pBdr>
              <w:rPr>
                <w:rFonts w:ascii="Poppins" w:hAnsi="Poppins" w:eastAsia="Poppins" w:cs="Poppins"/>
                <w:color w:val="000000"/>
                <w:sz w:val="22"/>
                <w:szCs w:val="22"/>
              </w:rPr>
            </w:pPr>
          </w:p>
          <w:p w:rsidR="001B39DB" w:rsidRDefault="00000000" w14:paraId="00000327" w14:textId="77777777">
            <w:pPr>
              <w:numPr>
                <w:ilvl w:val="0"/>
                <w:numId w:val="16"/>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Outline of the Headteachers assessment report,</w:t>
            </w:r>
          </w:p>
          <w:p w:rsidR="001B39DB" w:rsidRDefault="00000000" w14:paraId="00000328" w14:textId="77777777">
            <w:pPr>
              <w:numPr>
                <w:ilvl w:val="0"/>
                <w:numId w:val="16"/>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Provide a summary of the employees’ attendance record,</w:t>
            </w:r>
          </w:p>
          <w:p w:rsidR="001B39DB" w:rsidP="33C6C7FD" w:rsidRDefault="33C6C7FD" w14:paraId="00000329" w14:textId="77777777">
            <w:pPr>
              <w:numPr>
                <w:ilvl w:val="0"/>
                <w:numId w:val="16"/>
              </w:numPr>
              <w:pBdr>
                <w:top w:val="nil"/>
                <w:left w:val="nil"/>
                <w:bottom w:val="nil"/>
                <w:right w:val="nil"/>
                <w:between w:val="nil"/>
              </w:pBdr>
              <w:rPr>
                <w:rFonts w:ascii="Poppins" w:hAnsi="Poppins" w:eastAsia="Poppins" w:cs="Poppins"/>
                <w:color w:val="000000"/>
                <w:sz w:val="22"/>
                <w:szCs w:val="22"/>
                <w:lang w:val="en-US"/>
              </w:rPr>
            </w:pPr>
            <w:r w:rsidRPr="33C6C7FD">
              <w:rPr>
                <w:rFonts w:ascii="Poppins" w:hAnsi="Poppins" w:eastAsia="Poppins" w:cs="Poppins"/>
                <w:color w:val="000000"/>
                <w:sz w:val="22"/>
                <w:szCs w:val="22"/>
                <w:lang w:val="en-US"/>
              </w:rPr>
              <w:t>Provide details of previous meetings held,</w:t>
            </w:r>
          </w:p>
          <w:p w:rsidR="001B39DB" w:rsidRDefault="00000000" w14:paraId="0000032A" w14:textId="77777777">
            <w:pPr>
              <w:numPr>
                <w:ilvl w:val="0"/>
                <w:numId w:val="16"/>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 xml:space="preserve">Outline the medical evidence including the most recent opinion from Occupational Health, </w:t>
            </w:r>
          </w:p>
          <w:p w:rsidR="001B39DB" w:rsidRDefault="00000000" w14:paraId="0000032B" w14:textId="77777777">
            <w:pPr>
              <w:numPr>
                <w:ilvl w:val="0"/>
                <w:numId w:val="16"/>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Provide a summary of the support and reasonable adjustments (where applicable) provided.</w:t>
            </w:r>
          </w:p>
        </w:tc>
      </w:tr>
      <w:tr w:rsidR="001B39DB" w:rsidTr="33C6C7FD" w14:paraId="35F0B329" w14:textId="77777777">
        <w:tc>
          <w:tcPr>
            <w:tcW w:w="10279" w:type="dxa"/>
          </w:tcPr>
          <w:p w:rsidR="001B39DB" w:rsidRDefault="00000000" w14:paraId="0000032C" w14:textId="77777777">
            <w:pPr>
              <w:pBdr>
                <w:top w:val="nil"/>
                <w:left w:val="nil"/>
                <w:bottom w:val="nil"/>
                <w:right w:val="nil"/>
                <w:between w:val="nil"/>
              </w:pBdr>
              <w:rPr>
                <w:rFonts w:ascii="Poppins" w:hAnsi="Poppins" w:eastAsia="Poppins" w:cs="Poppins"/>
                <w:b/>
                <w:bCs/>
                <w:color w:val="000000"/>
                <w:sz w:val="22"/>
                <w:szCs w:val="22"/>
              </w:rPr>
            </w:pPr>
            <w:r>
              <w:rPr>
                <w:rFonts w:ascii="Poppins" w:hAnsi="Poppins" w:eastAsia="Poppins" w:cs="Poppins"/>
                <w:b/>
                <w:bCs/>
                <w:color w:val="000000"/>
                <w:sz w:val="22"/>
                <w:szCs w:val="22"/>
              </w:rPr>
              <w:t>Questions</w:t>
            </w:r>
          </w:p>
        </w:tc>
      </w:tr>
      <w:tr w:rsidR="001B39DB" w:rsidTr="33C6C7FD" w14:paraId="7782BF1A" w14:textId="77777777">
        <w:tc>
          <w:tcPr>
            <w:tcW w:w="10279" w:type="dxa"/>
          </w:tcPr>
          <w:p w:rsidR="001B39DB" w:rsidRDefault="00000000" w14:paraId="0000032D" w14:textId="77777777">
            <w:p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The parties may ask questions relating to the presentation given by the Headteacher (or Chair of the Hearing Panel where it is an appeal) in the following order:</w:t>
            </w:r>
          </w:p>
          <w:p w:rsidR="001B39DB" w:rsidRDefault="00000000" w14:paraId="0000032E" w14:textId="77777777">
            <w:pPr>
              <w:numPr>
                <w:ilvl w:val="0"/>
                <w:numId w:val="17"/>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Employee (or Trade Union/Professional Association representative or their work colleague)</w:t>
            </w:r>
          </w:p>
          <w:p w:rsidR="001B39DB" w:rsidRDefault="00000000" w14:paraId="0000032F" w14:textId="77777777">
            <w:pPr>
              <w:numPr>
                <w:ilvl w:val="0"/>
                <w:numId w:val="17"/>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 xml:space="preserve">Panel Members </w:t>
            </w:r>
          </w:p>
        </w:tc>
      </w:tr>
      <w:tr w:rsidR="001B39DB" w:rsidTr="33C6C7FD" w14:paraId="6E9975A2" w14:textId="77777777">
        <w:tc>
          <w:tcPr>
            <w:tcW w:w="10279" w:type="dxa"/>
          </w:tcPr>
          <w:p w:rsidR="001B39DB" w:rsidRDefault="00000000" w14:paraId="00000330" w14:textId="77777777">
            <w:pPr>
              <w:pBdr>
                <w:top w:val="nil"/>
                <w:left w:val="nil"/>
                <w:bottom w:val="nil"/>
                <w:right w:val="nil"/>
                <w:between w:val="nil"/>
              </w:pBdr>
              <w:rPr>
                <w:rFonts w:ascii="Poppins" w:hAnsi="Poppins" w:eastAsia="Poppins" w:cs="Poppins"/>
                <w:b/>
                <w:bCs/>
                <w:color w:val="000000"/>
                <w:sz w:val="22"/>
                <w:szCs w:val="22"/>
              </w:rPr>
            </w:pPr>
            <w:r>
              <w:rPr>
                <w:rFonts w:ascii="Poppins" w:hAnsi="Poppins" w:eastAsia="Poppins" w:cs="Poppins"/>
                <w:b/>
                <w:bCs/>
                <w:color w:val="000000"/>
                <w:sz w:val="22"/>
                <w:szCs w:val="22"/>
              </w:rPr>
              <w:t>Presentation</w:t>
            </w:r>
          </w:p>
        </w:tc>
      </w:tr>
      <w:tr w:rsidR="001B39DB" w:rsidTr="33C6C7FD" w14:paraId="006C7BFD" w14:textId="77777777">
        <w:tc>
          <w:tcPr>
            <w:tcW w:w="10279" w:type="dxa"/>
          </w:tcPr>
          <w:p w:rsidR="001B39DB" w:rsidP="33C6C7FD" w:rsidRDefault="33C6C7FD" w14:paraId="00000331" w14:textId="77777777">
            <w:pPr>
              <w:pBdr>
                <w:top w:val="nil"/>
                <w:left w:val="nil"/>
                <w:bottom w:val="nil"/>
                <w:right w:val="nil"/>
                <w:between w:val="nil"/>
              </w:pBdr>
              <w:rPr>
                <w:rFonts w:ascii="Poppins" w:hAnsi="Poppins" w:eastAsia="Poppins" w:cs="Poppins"/>
                <w:color w:val="000000"/>
                <w:sz w:val="22"/>
                <w:szCs w:val="22"/>
                <w:lang w:val="en-US"/>
              </w:rPr>
            </w:pPr>
            <w:r w:rsidRPr="33C6C7FD">
              <w:rPr>
                <w:rFonts w:ascii="Poppins" w:hAnsi="Poppins" w:eastAsia="Poppins" w:cs="Poppins"/>
                <w:color w:val="000000"/>
                <w:sz w:val="22"/>
                <w:szCs w:val="22"/>
                <w:lang w:val="en-US"/>
              </w:rPr>
              <w:t xml:space="preserve">By the Employee (or Trade Union/Professional Association representative or their work colleague).  </w:t>
            </w:r>
          </w:p>
        </w:tc>
      </w:tr>
      <w:tr w:rsidR="001B39DB" w:rsidTr="33C6C7FD" w14:paraId="15C8AD1E" w14:textId="77777777">
        <w:tc>
          <w:tcPr>
            <w:tcW w:w="10279" w:type="dxa"/>
          </w:tcPr>
          <w:p w:rsidR="001B39DB" w:rsidRDefault="00000000" w14:paraId="00000332" w14:textId="77777777">
            <w:pPr>
              <w:pBdr>
                <w:top w:val="nil"/>
                <w:left w:val="nil"/>
                <w:bottom w:val="nil"/>
                <w:right w:val="nil"/>
                <w:between w:val="nil"/>
              </w:pBdr>
              <w:rPr>
                <w:rFonts w:ascii="Poppins" w:hAnsi="Poppins" w:eastAsia="Poppins" w:cs="Poppins"/>
                <w:b/>
                <w:bCs/>
                <w:color w:val="000000"/>
                <w:sz w:val="22"/>
                <w:szCs w:val="22"/>
              </w:rPr>
            </w:pPr>
            <w:r>
              <w:rPr>
                <w:rFonts w:ascii="Poppins" w:hAnsi="Poppins" w:eastAsia="Poppins" w:cs="Poppins"/>
                <w:b/>
                <w:bCs/>
                <w:color w:val="000000"/>
                <w:sz w:val="22"/>
                <w:szCs w:val="22"/>
              </w:rPr>
              <w:t>Questions</w:t>
            </w:r>
          </w:p>
        </w:tc>
      </w:tr>
      <w:tr w:rsidR="001B39DB" w:rsidTr="33C6C7FD" w14:paraId="289B1494" w14:textId="77777777">
        <w:tc>
          <w:tcPr>
            <w:tcW w:w="10279" w:type="dxa"/>
          </w:tcPr>
          <w:p w:rsidR="001B39DB" w:rsidRDefault="00000000" w14:paraId="00000333" w14:textId="77777777">
            <w:p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The parties may ask questions relating to the presentation given by the Employee (or Trade Union/Professional Association representative or their work colleague) in the following order:</w:t>
            </w:r>
          </w:p>
          <w:p w:rsidR="001B39DB" w:rsidRDefault="00000000" w14:paraId="00000334" w14:textId="77777777">
            <w:pPr>
              <w:numPr>
                <w:ilvl w:val="0"/>
                <w:numId w:val="18"/>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Headteacher (or Chair of the Hearing Panel where it is an appeal)</w:t>
            </w:r>
          </w:p>
          <w:p w:rsidR="001B39DB" w:rsidRDefault="00000000" w14:paraId="00000335" w14:textId="77777777">
            <w:pPr>
              <w:numPr>
                <w:ilvl w:val="0"/>
                <w:numId w:val="18"/>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 xml:space="preserve">Panel Members </w:t>
            </w:r>
          </w:p>
        </w:tc>
      </w:tr>
      <w:tr w:rsidR="001B39DB" w:rsidTr="33C6C7FD" w14:paraId="3A6D6E91" w14:textId="77777777">
        <w:tc>
          <w:tcPr>
            <w:tcW w:w="10279" w:type="dxa"/>
          </w:tcPr>
          <w:p w:rsidR="001B39DB" w:rsidRDefault="00000000" w14:paraId="00000336" w14:textId="77777777">
            <w:pPr>
              <w:pBdr>
                <w:top w:val="nil"/>
                <w:left w:val="nil"/>
                <w:bottom w:val="nil"/>
                <w:right w:val="nil"/>
                <w:between w:val="nil"/>
              </w:pBdr>
              <w:rPr>
                <w:rFonts w:ascii="Poppins" w:hAnsi="Poppins" w:eastAsia="Poppins" w:cs="Poppins"/>
                <w:b/>
                <w:bCs/>
                <w:color w:val="000000"/>
                <w:sz w:val="22"/>
                <w:szCs w:val="22"/>
              </w:rPr>
            </w:pPr>
            <w:r>
              <w:rPr>
                <w:rFonts w:ascii="Poppins" w:hAnsi="Poppins" w:eastAsia="Poppins" w:cs="Poppins"/>
                <w:b/>
                <w:bCs/>
                <w:color w:val="000000"/>
                <w:sz w:val="22"/>
                <w:szCs w:val="22"/>
              </w:rPr>
              <w:t>Final statements</w:t>
            </w:r>
          </w:p>
        </w:tc>
      </w:tr>
      <w:tr w:rsidR="001B39DB" w:rsidTr="33C6C7FD" w14:paraId="6633F80D" w14:textId="77777777">
        <w:tc>
          <w:tcPr>
            <w:tcW w:w="10279" w:type="dxa"/>
          </w:tcPr>
          <w:p w:rsidR="001B39DB" w:rsidRDefault="00000000" w14:paraId="00000337" w14:textId="77777777">
            <w:p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Will be taken in the following order:</w:t>
            </w:r>
          </w:p>
          <w:p w:rsidR="001B39DB" w:rsidRDefault="00000000" w14:paraId="00000338" w14:textId="77777777">
            <w:pPr>
              <w:numPr>
                <w:ilvl w:val="0"/>
                <w:numId w:val="19"/>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Headteacher (or Chair of the Hearing Panel where it is an appeal)</w:t>
            </w:r>
          </w:p>
          <w:p w:rsidR="001B39DB" w:rsidRDefault="00000000" w14:paraId="00000339" w14:textId="77777777">
            <w:pPr>
              <w:numPr>
                <w:ilvl w:val="0"/>
                <w:numId w:val="19"/>
              </w:num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Employee (or Trade Union/Professional Association representative or their work colleague)</w:t>
            </w:r>
          </w:p>
          <w:p w:rsidR="001B39DB" w:rsidRDefault="00000000" w14:paraId="0000033A" w14:textId="77777777">
            <w:pPr>
              <w:pBdr>
                <w:top w:val="nil"/>
                <w:left w:val="nil"/>
                <w:bottom w:val="nil"/>
                <w:right w:val="nil"/>
                <w:between w:val="nil"/>
              </w:pBdr>
              <w:rPr>
                <w:rFonts w:ascii="Poppins" w:hAnsi="Poppins" w:eastAsia="Poppins" w:cs="Poppins"/>
                <w:color w:val="000000"/>
                <w:sz w:val="22"/>
                <w:szCs w:val="22"/>
              </w:rPr>
            </w:pPr>
            <w:r>
              <w:rPr>
                <w:rFonts w:ascii="Poppins" w:hAnsi="Poppins" w:eastAsia="Poppins" w:cs="Poppins"/>
                <w:color w:val="000000"/>
                <w:sz w:val="22"/>
                <w:szCs w:val="22"/>
              </w:rPr>
              <w:t>All parties then withdraw to allow the Panel to reach a decision. The representative from our HR Service Provider supporting the Panel will remain during this stage as will the minute/note taker.</w:t>
            </w:r>
          </w:p>
          <w:p w:rsidR="001B39DB" w:rsidP="33C6C7FD" w:rsidRDefault="33C6C7FD" w14:paraId="0000033B" w14:textId="77777777">
            <w:pPr>
              <w:pBdr>
                <w:top w:val="nil"/>
                <w:left w:val="nil"/>
                <w:bottom w:val="nil"/>
                <w:right w:val="nil"/>
                <w:between w:val="nil"/>
              </w:pBdr>
              <w:rPr>
                <w:rFonts w:ascii="Poppins" w:hAnsi="Poppins" w:eastAsia="Poppins" w:cs="Poppins"/>
                <w:color w:val="000000"/>
                <w:sz w:val="22"/>
                <w:szCs w:val="22"/>
                <w:lang w:val="en-US"/>
              </w:rPr>
            </w:pPr>
            <w:r w:rsidRPr="33C6C7FD">
              <w:rPr>
                <w:rFonts w:ascii="Poppins" w:hAnsi="Poppins" w:eastAsia="Poppins" w:cs="Poppins"/>
                <w:color w:val="000000"/>
                <w:sz w:val="22"/>
                <w:szCs w:val="22"/>
                <w:lang w:val="en-US"/>
              </w:rPr>
              <w:t>The parties may be asked to remain available for possible clarification of matters and be advised of the decision of the Panel.</w:t>
            </w:r>
          </w:p>
        </w:tc>
      </w:tr>
    </w:tbl>
    <w:p w:rsidR="001B39DB" w:rsidRDefault="001B39DB" w14:paraId="0000033C" w14:textId="77777777">
      <w:pPr>
        <w:pBdr>
          <w:top w:val="nil"/>
          <w:left w:val="nil"/>
          <w:bottom w:val="nil"/>
          <w:right w:val="nil"/>
          <w:between w:val="nil"/>
        </w:pBdr>
        <w:jc w:val="right"/>
        <w:rPr>
          <w:rFonts w:ascii="Poppins" w:hAnsi="Poppins" w:eastAsia="Poppins" w:cs="Poppins"/>
          <w:b/>
          <w:bCs/>
          <w:color w:val="000000"/>
        </w:rPr>
      </w:pPr>
    </w:p>
    <w:p w:rsidR="001B39DB" w:rsidRDefault="00000000" w14:paraId="0000033D" w14:textId="77777777">
      <w:pPr>
        <w:pBdr>
          <w:top w:val="nil"/>
          <w:left w:val="nil"/>
          <w:bottom w:val="nil"/>
          <w:right w:val="nil"/>
          <w:between w:val="nil"/>
        </w:pBdr>
        <w:jc w:val="right"/>
        <w:rPr>
          <w:rFonts w:ascii="Poppins" w:hAnsi="Poppins" w:eastAsia="Poppins" w:cs="Poppins"/>
          <w:b/>
          <w:bCs/>
          <w:color w:val="000000"/>
        </w:rPr>
      </w:pPr>
      <w:bookmarkStart w:name="_heading=h.dyanwcmfbw3e" w:colFirst="0" w:colLast="0" w:id="60"/>
      <w:bookmarkEnd w:id="60"/>
      <w:r>
        <w:rPr>
          <w:rFonts w:ascii="Poppins" w:hAnsi="Poppins" w:eastAsia="Poppins" w:cs="Poppins"/>
          <w:b/>
          <w:bCs/>
          <w:color w:val="000000"/>
        </w:rPr>
        <w:t xml:space="preserve">Guidance on Ill health retirement procedure </w:t>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b/>
      </w:r>
      <w:r>
        <w:rPr>
          <w:rFonts w:ascii="Poppins" w:hAnsi="Poppins" w:eastAsia="Poppins" w:cs="Poppins"/>
          <w:b/>
          <w:bCs/>
          <w:color w:val="000000"/>
        </w:rPr>
        <w:t>Appendix 7</w:t>
      </w:r>
    </w:p>
    <w:p w:rsidR="001B39DB" w:rsidRDefault="001B39DB" w14:paraId="0000033E" w14:textId="77777777">
      <w:pPr>
        <w:pStyle w:val="Heading1"/>
      </w:pPr>
    </w:p>
    <w:p w:rsidR="001B39DB" w:rsidRDefault="00000000" w14:paraId="0000033F" w14:textId="77777777">
      <w:pPr>
        <w:rPr>
          <w:rFonts w:ascii="Poppins" w:hAnsi="Poppins" w:eastAsia="Poppins" w:cs="Poppins"/>
        </w:rPr>
      </w:pPr>
      <w:r>
        <w:rPr>
          <w:rFonts w:ascii="Poppins" w:hAnsi="Poppins" w:eastAsia="Poppins" w:cs="Poppins"/>
          <w:b/>
          <w:bCs/>
        </w:rPr>
        <w:t xml:space="preserve">Support Staff </w:t>
      </w:r>
    </w:p>
    <w:p w:rsidR="001B39DB" w:rsidRDefault="001B39DB" w14:paraId="00000340" w14:textId="77777777">
      <w:pPr>
        <w:rPr>
          <w:rFonts w:ascii="Poppins" w:hAnsi="Poppins" w:eastAsia="Poppins" w:cs="Poppins"/>
        </w:rPr>
      </w:pPr>
    </w:p>
    <w:p w:rsidR="001B39DB" w:rsidP="33C6C7FD" w:rsidRDefault="33C6C7FD" w14:paraId="00000341" w14:textId="77777777">
      <w:pPr>
        <w:numPr>
          <w:ilvl w:val="0"/>
          <w:numId w:val="8"/>
        </w:numPr>
        <w:ind w:left="0" w:right="-46" w:firstLine="0"/>
        <w:rPr>
          <w:rFonts w:ascii="Poppins" w:hAnsi="Poppins" w:eastAsia="Poppins" w:cs="Poppins"/>
          <w:lang w:val="en-US"/>
        </w:rPr>
      </w:pPr>
      <w:r w:rsidRPr="33C6C7FD">
        <w:rPr>
          <w:rFonts w:ascii="Poppins" w:hAnsi="Poppins" w:eastAsia="Poppins" w:cs="Poppins"/>
          <w:lang w:val="en-US"/>
        </w:rPr>
        <w:t>If Occupational Health advises that an employee is either:</w:t>
      </w:r>
    </w:p>
    <w:p w:rsidR="001B39DB" w:rsidRDefault="001B39DB" w14:paraId="00000342" w14:textId="77777777">
      <w:pPr>
        <w:ind w:right="-46"/>
        <w:rPr>
          <w:rFonts w:ascii="Poppins" w:hAnsi="Poppins" w:eastAsia="Poppins" w:cs="Poppins"/>
        </w:rPr>
      </w:pPr>
    </w:p>
    <w:p w:rsidR="001B39DB" w:rsidRDefault="00000000" w14:paraId="00000343" w14:textId="77777777">
      <w:pPr>
        <w:numPr>
          <w:ilvl w:val="0"/>
          <w:numId w:val="9"/>
        </w:numPr>
        <w:pBdr>
          <w:top w:val="nil"/>
          <w:left w:val="nil"/>
          <w:bottom w:val="nil"/>
          <w:right w:val="nil"/>
          <w:between w:val="nil"/>
        </w:pBdr>
        <w:ind w:right="-46"/>
        <w:rPr>
          <w:rFonts w:ascii="Poppins" w:hAnsi="Poppins" w:eastAsia="Poppins" w:cs="Poppins"/>
          <w:color w:val="000000"/>
        </w:rPr>
      </w:pPr>
      <w:r>
        <w:rPr>
          <w:rFonts w:ascii="Poppins" w:hAnsi="Poppins" w:eastAsia="Poppins" w:cs="Poppins"/>
          <w:color w:val="000000"/>
        </w:rPr>
        <w:t>Permanently unfit for their contracted role</w:t>
      </w:r>
    </w:p>
    <w:p w:rsidR="001B39DB" w:rsidP="33C6C7FD" w:rsidRDefault="33C6C7FD" w14:paraId="00000344" w14:textId="77777777">
      <w:pPr>
        <w:numPr>
          <w:ilvl w:val="0"/>
          <w:numId w:val="9"/>
        </w:numPr>
        <w:pBdr>
          <w:top w:val="nil"/>
          <w:left w:val="nil"/>
          <w:bottom w:val="nil"/>
          <w:right w:val="nil"/>
          <w:between w:val="nil"/>
        </w:pBdr>
        <w:ind w:right="-46"/>
        <w:rPr>
          <w:rFonts w:ascii="Poppins" w:hAnsi="Poppins" w:eastAsia="Poppins" w:cs="Poppins"/>
          <w:color w:val="000000"/>
          <w:lang w:val="en-US"/>
        </w:rPr>
      </w:pPr>
      <w:r w:rsidRPr="33C6C7FD">
        <w:rPr>
          <w:rFonts w:ascii="Poppins" w:hAnsi="Poppins" w:eastAsia="Poppins" w:cs="Poppins"/>
          <w:color w:val="000000"/>
          <w:lang w:val="en-US"/>
        </w:rPr>
        <w:t>Unfit for the foreseeable future for their contracted role</w:t>
      </w:r>
    </w:p>
    <w:p w:rsidR="001B39DB" w:rsidP="33C6C7FD" w:rsidRDefault="33C6C7FD" w14:paraId="00000345" w14:textId="77777777">
      <w:pPr>
        <w:numPr>
          <w:ilvl w:val="0"/>
          <w:numId w:val="9"/>
        </w:numPr>
        <w:pBdr>
          <w:top w:val="nil"/>
          <w:left w:val="nil"/>
          <w:bottom w:val="nil"/>
          <w:right w:val="nil"/>
          <w:between w:val="nil"/>
        </w:pBdr>
        <w:ind w:right="-46"/>
        <w:rPr>
          <w:rFonts w:ascii="Poppins" w:hAnsi="Poppins" w:eastAsia="Poppins" w:cs="Poppins"/>
          <w:color w:val="000000"/>
          <w:lang w:val="en-US"/>
        </w:rPr>
      </w:pPr>
      <w:r w:rsidRPr="33C6C7FD">
        <w:rPr>
          <w:rFonts w:ascii="Poppins" w:hAnsi="Poppins" w:eastAsia="Poppins" w:cs="Poppins"/>
          <w:color w:val="000000"/>
          <w:lang w:val="en-US"/>
        </w:rPr>
        <w:t>Likely to continue to have very high levels of sickness absence due to an underlying health condition.</w:t>
      </w:r>
    </w:p>
    <w:p w:rsidR="001B39DB" w:rsidRDefault="001B39DB" w14:paraId="00000346" w14:textId="77777777">
      <w:pPr>
        <w:ind w:right="-46"/>
        <w:rPr>
          <w:rFonts w:ascii="Poppins" w:hAnsi="Poppins" w:eastAsia="Poppins" w:cs="Poppins"/>
        </w:rPr>
      </w:pPr>
    </w:p>
    <w:p w:rsidR="001B39DB" w:rsidRDefault="00000000" w14:paraId="00000347" w14:textId="77777777">
      <w:pPr>
        <w:numPr>
          <w:ilvl w:val="0"/>
          <w:numId w:val="8"/>
        </w:numPr>
        <w:ind w:left="0" w:right="-46" w:firstLine="0"/>
        <w:rPr>
          <w:rFonts w:ascii="Poppins" w:hAnsi="Poppins" w:eastAsia="Poppins" w:cs="Poppins"/>
        </w:rPr>
      </w:pPr>
      <w:r>
        <w:rPr>
          <w:rFonts w:ascii="Poppins" w:hAnsi="Poppins" w:eastAsia="Poppins" w:cs="Poppins"/>
        </w:rPr>
        <w:t xml:space="preserve">The employee’s Headteacher should check whether the employee is a member of the Local Government Pension Scheme (LGPS). </w:t>
      </w:r>
    </w:p>
    <w:p w:rsidR="001B39DB" w:rsidRDefault="001B39DB" w14:paraId="00000348" w14:textId="77777777">
      <w:pPr>
        <w:ind w:right="-46"/>
        <w:rPr>
          <w:rFonts w:ascii="Poppins" w:hAnsi="Poppins" w:eastAsia="Poppins" w:cs="Poppins"/>
        </w:rPr>
      </w:pPr>
    </w:p>
    <w:p w:rsidR="001B39DB" w:rsidP="33C6C7FD" w:rsidRDefault="33C6C7FD" w14:paraId="00000349" w14:textId="77777777">
      <w:pPr>
        <w:pStyle w:val="Heading4"/>
        <w:ind w:right="-46"/>
        <w:rPr>
          <w:rFonts w:ascii="Poppins" w:hAnsi="Poppins" w:eastAsia="Poppins" w:cs="Poppins"/>
          <w:lang w:val="en-US"/>
        </w:rPr>
      </w:pPr>
      <w:r w:rsidRPr="33C6C7FD">
        <w:rPr>
          <w:rFonts w:ascii="Poppins" w:hAnsi="Poppins" w:eastAsia="Poppins" w:cs="Poppins"/>
          <w:lang w:val="en-US"/>
        </w:rPr>
        <w:t>Employee is not a member of the LGPS.</w:t>
      </w:r>
    </w:p>
    <w:p w:rsidR="001B39DB" w:rsidRDefault="001B39DB" w14:paraId="0000034A" w14:textId="77777777">
      <w:pPr>
        <w:ind w:right="-46"/>
        <w:rPr>
          <w:rFonts w:ascii="Poppins" w:hAnsi="Poppins" w:eastAsia="Poppins" w:cs="Poppins"/>
          <w:b/>
          <w:bCs/>
        </w:rPr>
      </w:pPr>
    </w:p>
    <w:p w:rsidR="001B39DB" w:rsidP="33C6C7FD" w:rsidRDefault="33C6C7FD" w14:paraId="0000034B" w14:textId="77777777">
      <w:pPr>
        <w:numPr>
          <w:ilvl w:val="0"/>
          <w:numId w:val="8"/>
        </w:numPr>
        <w:ind w:left="0" w:right="-46" w:firstLine="0"/>
        <w:rPr>
          <w:rFonts w:ascii="Poppins" w:hAnsi="Poppins" w:eastAsia="Poppins" w:cs="Poppins"/>
          <w:lang w:val="en-US"/>
        </w:rPr>
      </w:pPr>
      <w:r w:rsidRPr="33C6C7FD">
        <w:rPr>
          <w:rFonts w:ascii="Poppins" w:hAnsi="Poppins" w:eastAsia="Poppins" w:cs="Poppins"/>
          <w:lang w:val="en-US"/>
        </w:rPr>
        <w:t xml:space="preserve">If the employee is not a member of the LGPS the manager should consider and discuss other employment options with the employee, for example, any other roles that maybe reasonably considered as an alternative. </w:t>
      </w:r>
    </w:p>
    <w:p w:rsidR="001B39DB" w:rsidRDefault="001B39DB" w14:paraId="0000034C" w14:textId="77777777">
      <w:pPr>
        <w:ind w:right="-46"/>
        <w:rPr>
          <w:rFonts w:ascii="Poppins" w:hAnsi="Poppins" w:eastAsia="Poppins" w:cs="Poppins"/>
        </w:rPr>
      </w:pPr>
    </w:p>
    <w:p w:rsidR="001B39DB" w:rsidP="33C6C7FD" w:rsidRDefault="33C6C7FD" w14:paraId="0000034D" w14:textId="77777777">
      <w:pPr>
        <w:pStyle w:val="Heading4"/>
        <w:ind w:right="-46"/>
        <w:rPr>
          <w:rFonts w:ascii="Poppins" w:hAnsi="Poppins" w:eastAsia="Poppins" w:cs="Poppins"/>
          <w:lang w:val="en-US"/>
        </w:rPr>
      </w:pPr>
      <w:r w:rsidRPr="33C6C7FD">
        <w:rPr>
          <w:rFonts w:ascii="Poppins" w:hAnsi="Poppins" w:eastAsia="Poppins" w:cs="Poppins"/>
          <w:lang w:val="en-US"/>
        </w:rPr>
        <w:t>Employee is a member of the LGPS.</w:t>
      </w:r>
    </w:p>
    <w:p w:rsidR="001B39DB" w:rsidRDefault="001B39DB" w14:paraId="0000034E" w14:textId="77777777">
      <w:pPr>
        <w:ind w:right="-46"/>
        <w:rPr>
          <w:rFonts w:ascii="Poppins" w:hAnsi="Poppins" w:eastAsia="Poppins" w:cs="Poppins"/>
          <w:b/>
          <w:bCs/>
        </w:rPr>
      </w:pPr>
    </w:p>
    <w:p w:rsidR="001B39DB" w:rsidP="33C6C7FD" w:rsidRDefault="33C6C7FD" w14:paraId="0000034F" w14:textId="77777777">
      <w:pPr>
        <w:numPr>
          <w:ilvl w:val="0"/>
          <w:numId w:val="8"/>
        </w:numPr>
        <w:ind w:left="0" w:right="-46" w:firstLine="0"/>
        <w:rPr>
          <w:rFonts w:ascii="Poppins" w:hAnsi="Poppins" w:eastAsia="Poppins" w:cs="Poppins"/>
          <w:lang w:val="en-US"/>
        </w:rPr>
      </w:pPr>
      <w:r w:rsidRPr="33C6C7FD">
        <w:rPr>
          <w:rFonts w:ascii="Poppins" w:hAnsi="Poppins" w:eastAsia="Poppins" w:cs="Poppins"/>
          <w:lang w:val="en-US"/>
        </w:rPr>
        <w:t xml:space="preserve">If the employee is a member of the LGPS the Headteacher should refer the employee to the Independent Registered Medical Practitioner (IRMP) via Occupational Health for consideration of ill health retirement i.e., early release of their pension. Please ensure that appropriate advice is taken from your HR Service Provider. </w:t>
      </w:r>
    </w:p>
    <w:p w:rsidR="001B39DB" w:rsidRDefault="001B39DB" w14:paraId="00000350" w14:textId="77777777">
      <w:pPr>
        <w:ind w:right="-46"/>
        <w:rPr>
          <w:rFonts w:ascii="Poppins" w:hAnsi="Poppins" w:eastAsia="Poppins" w:cs="Poppins"/>
        </w:rPr>
      </w:pPr>
    </w:p>
    <w:p w:rsidR="001B39DB" w:rsidP="33C6C7FD" w:rsidRDefault="33C6C7FD" w14:paraId="00000351" w14:textId="77777777">
      <w:pPr>
        <w:numPr>
          <w:ilvl w:val="0"/>
          <w:numId w:val="8"/>
        </w:numPr>
        <w:ind w:left="0" w:right="-46" w:firstLine="0"/>
        <w:rPr>
          <w:rFonts w:ascii="Poppins" w:hAnsi="Poppins" w:eastAsia="Poppins" w:cs="Poppins"/>
          <w:lang w:val="en-US"/>
        </w:rPr>
      </w:pPr>
      <w:r w:rsidRPr="33C6C7FD">
        <w:rPr>
          <w:rFonts w:ascii="Poppins" w:hAnsi="Poppins" w:eastAsia="Poppins" w:cs="Poppins"/>
          <w:lang w:val="en-US"/>
        </w:rPr>
        <w:t>When a response is received from the IRMP, The Headteacher should consider the information and determine whether the pension can be released, taking into account the advice regarding the appropriate Pension Regulations and discussions with Human Resources. The outcome of this decision will be recorded and confirmed in writing to the employee.</w:t>
      </w:r>
      <w:r w:rsidRPr="33C6C7FD">
        <w:rPr>
          <w:rFonts w:ascii="Poppins" w:hAnsi="Poppins" w:eastAsia="Poppins" w:cs="Poppins"/>
          <w:color w:val="FF0000"/>
          <w:lang w:val="en-US"/>
        </w:rPr>
        <w:t xml:space="preserve"> </w:t>
      </w:r>
      <w:r w:rsidRPr="33C6C7FD">
        <w:rPr>
          <w:rFonts w:ascii="Poppins" w:hAnsi="Poppins" w:eastAsia="Poppins" w:cs="Poppins"/>
          <w:lang w:val="en-US"/>
        </w:rPr>
        <w:t xml:space="preserve">This letter will explain the right of appeal against the decision regarding their pension under the Internal Disputes Resolution Procedure (IDRP). It is important that the Headteacher (who has delegated responsibility to make this determination, following the appropriate regulations) fully considers all of the information available and is </w:t>
      </w:r>
      <w:r w:rsidRPr="33C6C7FD">
        <w:rPr>
          <w:rFonts w:ascii="Poppins" w:hAnsi="Poppins" w:eastAsia="Poppins" w:cs="Poppins"/>
          <w:lang w:val="en-US"/>
        </w:rPr>
        <w:t xml:space="preserve">satisfied that the IRMP has had access to sufficient enough information in order to make an appropriate determination. </w:t>
      </w:r>
    </w:p>
    <w:p w:rsidR="001B39DB" w:rsidRDefault="001B39DB" w14:paraId="00000352" w14:textId="77777777">
      <w:pPr>
        <w:ind w:right="-46"/>
        <w:rPr>
          <w:rFonts w:ascii="Poppins" w:hAnsi="Poppins" w:eastAsia="Poppins" w:cs="Poppins"/>
        </w:rPr>
      </w:pPr>
    </w:p>
    <w:p w:rsidR="001B39DB" w:rsidP="33C6C7FD" w:rsidRDefault="33C6C7FD" w14:paraId="00000353" w14:textId="77777777">
      <w:pPr>
        <w:numPr>
          <w:ilvl w:val="0"/>
          <w:numId w:val="8"/>
        </w:numPr>
        <w:ind w:left="0" w:right="-46" w:firstLine="0"/>
        <w:rPr>
          <w:rFonts w:ascii="Poppins" w:hAnsi="Poppins" w:eastAsia="Poppins" w:cs="Poppins"/>
          <w:lang w:val="en-US"/>
        </w:rPr>
      </w:pPr>
      <w:r w:rsidRPr="33C6C7FD">
        <w:rPr>
          <w:rFonts w:ascii="Poppins" w:hAnsi="Poppins" w:eastAsia="Poppins" w:cs="Poppins"/>
          <w:lang w:val="en-US"/>
        </w:rPr>
        <w:t xml:space="preserve">There are different levels of benefit based on how likely the employee is to be capable of obtaining gainful employment after he or she leaves the organisation. </w:t>
      </w:r>
    </w:p>
    <w:p w:rsidR="001B39DB" w:rsidRDefault="001B39DB" w14:paraId="00000354" w14:textId="77777777">
      <w:pPr>
        <w:ind w:right="-46"/>
        <w:rPr>
          <w:rFonts w:ascii="Poppins" w:hAnsi="Poppins" w:eastAsia="Poppins" w:cs="Poppins"/>
        </w:rPr>
      </w:pPr>
    </w:p>
    <w:p w:rsidR="001B39DB" w:rsidP="33C6C7FD" w:rsidRDefault="33C6C7FD" w14:paraId="00000355" w14:textId="77777777">
      <w:pPr>
        <w:numPr>
          <w:ilvl w:val="0"/>
          <w:numId w:val="8"/>
        </w:numPr>
        <w:ind w:left="0" w:right="-46" w:firstLine="0"/>
        <w:rPr>
          <w:rFonts w:ascii="Poppins" w:hAnsi="Poppins" w:eastAsia="Poppins" w:cs="Poppins"/>
          <w:lang w:val="en-US"/>
        </w:rPr>
      </w:pPr>
      <w:r w:rsidRPr="33C6C7FD">
        <w:rPr>
          <w:rFonts w:ascii="Poppins" w:hAnsi="Poppins" w:eastAsia="Poppins" w:cs="Poppins"/>
          <w:lang w:val="en-US"/>
        </w:rPr>
        <w:t>The different levels of benefit are:</w:t>
      </w:r>
    </w:p>
    <w:p w:rsidR="001B39DB" w:rsidRDefault="001B39DB" w14:paraId="00000356" w14:textId="77777777">
      <w:pPr>
        <w:ind w:right="-46"/>
        <w:rPr>
          <w:rFonts w:ascii="Poppins" w:hAnsi="Poppins" w:eastAsia="Poppins" w:cs="Poppins"/>
        </w:rPr>
      </w:pPr>
    </w:p>
    <w:p w:rsidR="001B39DB" w:rsidRDefault="00000000" w14:paraId="00000357" w14:textId="77777777">
      <w:pPr>
        <w:numPr>
          <w:ilvl w:val="1"/>
          <w:numId w:val="8"/>
        </w:numPr>
        <w:ind w:left="0" w:right="-46" w:firstLine="0"/>
        <w:rPr>
          <w:rFonts w:ascii="Poppins" w:hAnsi="Poppins" w:eastAsia="Poppins" w:cs="Poppins"/>
        </w:rPr>
      </w:pPr>
      <w:r>
        <w:rPr>
          <w:rFonts w:ascii="Poppins" w:hAnsi="Poppins" w:eastAsia="Poppins" w:cs="Poppins"/>
          <w:b/>
          <w:bCs/>
        </w:rPr>
        <w:t>If the employee has no reasonable prospect of being capable of obtaining gainful employment before age 65</w:t>
      </w:r>
      <w:r>
        <w:rPr>
          <w:rFonts w:ascii="Poppins" w:hAnsi="Poppins" w:eastAsia="Poppins" w:cs="Poppins"/>
        </w:rPr>
        <w:t xml:space="preserve">, ill health benefits are based on the membership the employee would have had if he or she had stayed in the Scheme until age 65.  </w:t>
      </w:r>
    </w:p>
    <w:p w:rsidR="001B39DB" w:rsidRDefault="001B39DB" w14:paraId="00000358" w14:textId="77777777">
      <w:pPr>
        <w:ind w:right="-46"/>
        <w:rPr>
          <w:rFonts w:ascii="Poppins" w:hAnsi="Poppins" w:eastAsia="Poppins" w:cs="Poppins"/>
        </w:rPr>
      </w:pPr>
    </w:p>
    <w:p w:rsidR="001B39DB" w:rsidRDefault="00000000" w14:paraId="00000359" w14:textId="77777777">
      <w:pPr>
        <w:numPr>
          <w:ilvl w:val="1"/>
          <w:numId w:val="8"/>
        </w:numPr>
        <w:ind w:left="0" w:right="-46" w:firstLine="0"/>
        <w:rPr>
          <w:rFonts w:ascii="Poppins" w:hAnsi="Poppins" w:eastAsia="Poppins" w:cs="Poppins"/>
        </w:rPr>
      </w:pPr>
      <w:r>
        <w:rPr>
          <w:rFonts w:ascii="Poppins" w:hAnsi="Poppins" w:eastAsia="Poppins" w:cs="Poppins"/>
          <w:b/>
          <w:bCs/>
        </w:rPr>
        <w:t>If the employee is unlikely to be capable of obtaining gainful employment within 3 years of leaving but</w:t>
      </w:r>
      <w:r>
        <w:rPr>
          <w:rFonts w:ascii="Poppins" w:hAnsi="Poppins" w:eastAsia="Poppins" w:cs="Poppins"/>
        </w:rPr>
        <w:t xml:space="preserve"> may be capable of doing so before 65 then ill health benefits are based on the employee’s membership built up to leaving plus 25% of the employee’s prospective membership from leaving to age 65. </w:t>
      </w:r>
    </w:p>
    <w:p w:rsidR="001B39DB" w:rsidRDefault="001B39DB" w14:paraId="0000035A" w14:textId="77777777">
      <w:pPr>
        <w:ind w:right="-46"/>
        <w:rPr>
          <w:rFonts w:ascii="Poppins" w:hAnsi="Poppins" w:eastAsia="Poppins" w:cs="Poppins"/>
          <w:b/>
          <w:bCs/>
        </w:rPr>
      </w:pPr>
    </w:p>
    <w:p w:rsidR="001B39DB" w:rsidP="33C6C7FD" w:rsidRDefault="33C6C7FD" w14:paraId="0000035B" w14:textId="77777777">
      <w:pPr>
        <w:numPr>
          <w:ilvl w:val="1"/>
          <w:numId w:val="8"/>
        </w:numPr>
        <w:ind w:left="0" w:right="-46" w:firstLine="0"/>
        <w:rPr>
          <w:rFonts w:ascii="Poppins" w:hAnsi="Poppins" w:eastAsia="Poppins" w:cs="Poppins"/>
          <w:lang w:val="en-US"/>
        </w:rPr>
      </w:pPr>
      <w:r w:rsidRPr="33C6C7FD">
        <w:rPr>
          <w:rFonts w:ascii="Poppins" w:hAnsi="Poppins" w:eastAsia="Poppins" w:cs="Poppins"/>
          <w:b/>
          <w:bCs/>
          <w:lang w:val="en-US"/>
        </w:rPr>
        <w:t>If the employee is likely to be capable of obtaining gainful employment within 3 years of leaving, </w:t>
      </w:r>
      <w:r w:rsidRPr="33C6C7FD">
        <w:rPr>
          <w:rFonts w:ascii="Poppins" w:hAnsi="Poppins" w:eastAsia="Poppins" w:cs="Poppins"/>
          <w:lang w:val="en-US"/>
        </w:rPr>
        <w:t>ill health benefits are based on the employee’s membership at leaving.</w:t>
      </w:r>
      <w:r w:rsidRPr="33C6C7FD">
        <w:rPr>
          <w:rFonts w:ascii="Poppins" w:hAnsi="Poppins" w:eastAsia="Poppins" w:cs="Poppins"/>
          <w:b/>
          <w:bCs/>
          <w:lang w:val="en-US"/>
        </w:rPr>
        <w:t> </w:t>
      </w:r>
      <w:r w:rsidRPr="33C6C7FD">
        <w:rPr>
          <w:rFonts w:ascii="Poppins" w:hAnsi="Poppins" w:eastAsia="Poppins" w:cs="Poppins"/>
          <w:lang w:val="en-US"/>
        </w:rPr>
        <w:t>Payment of these benefits will be stopped after 3 years, or earlier if he or she is in gainful employment or become capable of undertaking such employment.  </w:t>
      </w:r>
    </w:p>
    <w:p w:rsidR="001B39DB" w:rsidRDefault="001B39DB" w14:paraId="0000035C" w14:textId="77777777">
      <w:pPr>
        <w:ind w:right="-46"/>
        <w:rPr>
          <w:rFonts w:ascii="Poppins" w:hAnsi="Poppins" w:eastAsia="Poppins" w:cs="Poppins"/>
          <w:b/>
          <w:bCs/>
        </w:rPr>
      </w:pPr>
    </w:p>
    <w:p w:rsidR="001B39DB" w:rsidP="33C6C7FD" w:rsidRDefault="33C6C7FD" w14:paraId="0000035D" w14:textId="77777777">
      <w:pPr>
        <w:ind w:right="-46"/>
        <w:rPr>
          <w:rFonts w:ascii="Poppins" w:hAnsi="Poppins" w:eastAsia="Poppins" w:cs="Poppins"/>
          <w:lang w:val="en-US"/>
        </w:rPr>
      </w:pPr>
      <w:r w:rsidRPr="33C6C7FD">
        <w:rPr>
          <w:rFonts w:ascii="Poppins" w:hAnsi="Poppins" w:eastAsia="Poppins" w:cs="Poppins"/>
          <w:b/>
          <w:bCs/>
          <w:lang w:val="en-US"/>
        </w:rPr>
        <w:t>Note:</w:t>
      </w:r>
      <w:r w:rsidRPr="33C6C7FD">
        <w:rPr>
          <w:rFonts w:ascii="Poppins" w:hAnsi="Poppins" w:eastAsia="Poppins" w:cs="Poppins"/>
          <w:lang w:val="en-US"/>
        </w:rPr>
        <w:t xml:space="preserve"> Gainful employment means paid employment for not less than 30 hours in each week for a period of not less than 12 months. </w:t>
      </w:r>
    </w:p>
    <w:p w:rsidR="001B39DB" w:rsidRDefault="001B39DB" w14:paraId="0000035E" w14:textId="77777777">
      <w:pPr>
        <w:ind w:right="-46"/>
        <w:rPr>
          <w:rFonts w:ascii="Poppins" w:hAnsi="Poppins" w:eastAsia="Poppins" w:cs="Poppins"/>
        </w:rPr>
      </w:pPr>
    </w:p>
    <w:p w:rsidR="001B39DB" w:rsidP="33C6C7FD" w:rsidRDefault="33C6C7FD" w14:paraId="0000035F" w14:textId="77777777">
      <w:pPr>
        <w:numPr>
          <w:ilvl w:val="0"/>
          <w:numId w:val="8"/>
        </w:numPr>
        <w:ind w:left="0" w:right="-46" w:firstLine="0"/>
        <w:rPr>
          <w:rFonts w:ascii="Poppins" w:hAnsi="Poppins" w:eastAsia="Poppins" w:cs="Poppins"/>
          <w:lang w:val="en-US"/>
        </w:rPr>
      </w:pPr>
      <w:r w:rsidRPr="33C6C7FD">
        <w:rPr>
          <w:rFonts w:ascii="Poppins" w:hAnsi="Poppins" w:eastAsia="Poppins" w:cs="Poppins"/>
          <w:lang w:val="en-US"/>
        </w:rPr>
        <w:t xml:space="preserve">If the employee appeals against the pension decision the Internal Dispute Resolution Procedure (IDRP) should be followed. The IDRP is a three-stage process beginning with an internal reconsideration. Employees wishing to appeal must do so within six months of the date of the notification of the decision or the act or omission about which he or she is complaining about. </w:t>
      </w:r>
    </w:p>
    <w:p w:rsidR="001B39DB" w:rsidRDefault="001B39DB" w14:paraId="00000360" w14:textId="77777777">
      <w:pPr>
        <w:ind w:right="-46"/>
        <w:rPr>
          <w:rFonts w:ascii="Poppins" w:hAnsi="Poppins" w:eastAsia="Poppins" w:cs="Poppins"/>
        </w:rPr>
      </w:pPr>
    </w:p>
    <w:p w:rsidR="001B39DB" w:rsidRDefault="00000000" w14:paraId="00000361" w14:textId="77777777">
      <w:pPr>
        <w:numPr>
          <w:ilvl w:val="0"/>
          <w:numId w:val="8"/>
        </w:numPr>
        <w:ind w:left="0" w:right="-46" w:firstLine="0"/>
        <w:rPr>
          <w:rFonts w:ascii="Poppins" w:hAnsi="Poppins" w:eastAsia="Poppins" w:cs="Poppins"/>
        </w:rPr>
      </w:pPr>
      <w:r>
        <w:rPr>
          <w:rFonts w:ascii="Poppins" w:hAnsi="Poppins" w:eastAsia="Poppins" w:cs="Poppins"/>
        </w:rPr>
        <w:t>For further information on release of pension on the grounds of ill health please contact the Local Government Pension Scheme (</w:t>
      </w:r>
      <w:hyperlink r:id="rId14">
        <w:r>
          <w:rPr>
            <w:rFonts w:ascii="Poppins" w:hAnsi="Poppins" w:eastAsia="Poppins" w:cs="Poppins"/>
            <w:color w:val="0000FF"/>
            <w:u w:val="single"/>
          </w:rPr>
          <w:t>http://www.lgps.org.uk</w:t>
        </w:r>
      </w:hyperlink>
      <w:r>
        <w:rPr>
          <w:rFonts w:ascii="Poppins" w:hAnsi="Poppins" w:eastAsia="Poppins" w:cs="Poppins"/>
        </w:rPr>
        <w:t xml:space="preserve">). </w:t>
      </w:r>
    </w:p>
    <w:p w:rsidR="001B39DB" w:rsidRDefault="001B39DB" w14:paraId="00000362" w14:textId="77777777">
      <w:pPr>
        <w:rPr>
          <w:rFonts w:ascii="Poppins" w:hAnsi="Poppins" w:eastAsia="Poppins" w:cs="Poppins"/>
        </w:rPr>
      </w:pPr>
    </w:p>
    <w:p w:rsidR="001B39DB" w:rsidP="33C6C7FD" w:rsidRDefault="33C6C7FD" w14:paraId="00000363" w14:textId="77777777">
      <w:pPr>
        <w:numPr>
          <w:ilvl w:val="0"/>
          <w:numId w:val="8"/>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In order for pension to be released the employee still needs to be dismissed from their paid employment. The process for their dismissal should follow the procedure set out in this policy, at section Stage 2: Long Term Absence Review Meeting. </w:t>
      </w:r>
    </w:p>
    <w:p w:rsidR="001B39DB" w:rsidRDefault="001B39DB" w14:paraId="00000364" w14:textId="77777777">
      <w:pPr>
        <w:rPr>
          <w:rFonts w:ascii="Poppins" w:hAnsi="Poppins" w:eastAsia="Poppins" w:cs="Poppins"/>
        </w:rPr>
      </w:pPr>
    </w:p>
    <w:p w:rsidR="001B39DB" w:rsidP="33C6C7FD" w:rsidRDefault="33C6C7FD" w14:paraId="00000365" w14:textId="77777777">
      <w:pPr>
        <w:numPr>
          <w:ilvl w:val="0"/>
          <w:numId w:val="8"/>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Once they have been dismissed for the reason of ‘Ill Health’ their pension certificates should be passed to the appropriate departments, and their dismissal communicated in the appropriate manner, with a right of appeal. </w:t>
      </w:r>
    </w:p>
    <w:p w:rsidR="001B39DB" w:rsidRDefault="001B39DB" w14:paraId="00000366" w14:textId="77777777">
      <w:pPr>
        <w:rPr>
          <w:rFonts w:ascii="Poppins" w:hAnsi="Poppins" w:eastAsia="Poppins" w:cs="Poppins"/>
        </w:rPr>
      </w:pPr>
    </w:p>
    <w:p w:rsidR="001B39DB" w:rsidRDefault="001B39DB" w14:paraId="00000367" w14:textId="77777777">
      <w:pPr>
        <w:rPr>
          <w:rFonts w:ascii="Poppins" w:hAnsi="Poppins" w:eastAsia="Poppins" w:cs="Poppins"/>
        </w:rPr>
      </w:pPr>
    </w:p>
    <w:p w:rsidR="001B39DB" w:rsidRDefault="00000000" w14:paraId="00000368" w14:textId="77777777">
      <w:pPr>
        <w:rPr>
          <w:rFonts w:ascii="Poppins" w:hAnsi="Poppins" w:eastAsia="Poppins" w:cs="Poppins"/>
          <w:b/>
          <w:bCs/>
          <w:u w:val="single"/>
        </w:rPr>
      </w:pPr>
      <w:r>
        <w:rPr>
          <w:rFonts w:ascii="Poppins" w:hAnsi="Poppins" w:eastAsia="Poppins" w:cs="Poppins"/>
          <w:b/>
          <w:bCs/>
        </w:rPr>
        <w:t xml:space="preserve">Teaching Staff </w:t>
      </w:r>
    </w:p>
    <w:p w:rsidR="001B39DB" w:rsidRDefault="001B39DB" w14:paraId="00000369" w14:textId="77777777">
      <w:pPr>
        <w:rPr>
          <w:rFonts w:ascii="Poppins" w:hAnsi="Poppins" w:eastAsia="Poppins" w:cs="Poppins"/>
        </w:rPr>
      </w:pPr>
    </w:p>
    <w:p w:rsidR="001B39DB" w:rsidRDefault="00000000" w14:paraId="0000036A" w14:textId="77777777">
      <w:pPr>
        <w:rPr>
          <w:rFonts w:ascii="Poppins" w:hAnsi="Poppins" w:eastAsia="Poppins" w:cs="Poppins"/>
          <w:b/>
          <w:bCs/>
        </w:rPr>
      </w:pPr>
      <w:r>
        <w:rPr>
          <w:rFonts w:ascii="Poppins" w:hAnsi="Poppins" w:eastAsia="Poppins" w:cs="Poppins"/>
          <w:b/>
          <w:bCs/>
        </w:rPr>
        <w:t>What to do if a teacher’s employment is affected by ill health</w:t>
      </w:r>
    </w:p>
    <w:p w:rsidR="001B39DB" w:rsidP="33C6C7FD" w:rsidRDefault="00000000" w14:paraId="0000036B" w14:textId="77777777">
      <w:pPr>
        <w:rPr>
          <w:rFonts w:ascii="Poppins" w:hAnsi="Poppins" w:eastAsia="Poppins" w:cs="Poppins"/>
          <w:lang w:val="en-US"/>
        </w:rPr>
      </w:pPr>
      <w:r>
        <w:rPr>
          <w:rFonts w:ascii="Poppins" w:hAnsi="Poppins" w:eastAsia="Poppins" w:cs="Poppins"/>
          <w:b/>
          <w:bCs/>
        </w:rPr>
        <w:br/>
      </w:r>
      <w:r w:rsidRPr="33C6C7FD" w:rsidR="33C6C7FD">
        <w:rPr>
          <w:rFonts w:ascii="Poppins" w:hAnsi="Poppins" w:eastAsia="Poppins" w:cs="Poppins"/>
          <w:lang w:val="en-US"/>
        </w:rPr>
        <w:t>1. If Occupational Health advises that an employee is either:</w:t>
      </w:r>
    </w:p>
    <w:p w:rsidR="001B39DB" w:rsidRDefault="001B39DB" w14:paraId="0000036C" w14:textId="77777777">
      <w:pPr>
        <w:rPr>
          <w:rFonts w:ascii="Poppins" w:hAnsi="Poppins" w:eastAsia="Poppins" w:cs="Poppins"/>
        </w:rPr>
      </w:pPr>
    </w:p>
    <w:p w:rsidR="001B39DB" w:rsidRDefault="00000000" w14:paraId="0000036D" w14:textId="77777777">
      <w:pPr>
        <w:rPr>
          <w:rFonts w:ascii="Poppins" w:hAnsi="Poppins" w:eastAsia="Poppins" w:cs="Poppins"/>
        </w:rPr>
      </w:pPr>
      <w:r>
        <w:rPr>
          <w:rFonts w:ascii="Poppins" w:hAnsi="Poppins" w:eastAsia="Poppins" w:cs="Poppins"/>
        </w:rPr>
        <w:t>Permanently unfit for their contracted role</w:t>
      </w:r>
    </w:p>
    <w:p w:rsidR="001B39DB" w:rsidP="33C6C7FD" w:rsidRDefault="33C6C7FD" w14:paraId="0000036E" w14:textId="77777777">
      <w:pPr>
        <w:rPr>
          <w:rFonts w:ascii="Poppins" w:hAnsi="Poppins" w:eastAsia="Poppins" w:cs="Poppins"/>
          <w:lang w:val="en-US"/>
        </w:rPr>
      </w:pPr>
      <w:r w:rsidRPr="33C6C7FD">
        <w:rPr>
          <w:rFonts w:ascii="Poppins" w:hAnsi="Poppins" w:eastAsia="Poppins" w:cs="Poppins"/>
          <w:lang w:val="en-US"/>
        </w:rPr>
        <w:t>b)</w:t>
      </w:r>
      <w:r>
        <w:tab/>
      </w:r>
      <w:r w:rsidRPr="33C6C7FD">
        <w:rPr>
          <w:rFonts w:ascii="Poppins" w:hAnsi="Poppins" w:eastAsia="Poppins" w:cs="Poppins"/>
          <w:lang w:val="en-US"/>
        </w:rPr>
        <w:t>Unfit for the foreseeable future for their contracted role</w:t>
      </w:r>
    </w:p>
    <w:p w:rsidR="001B39DB" w:rsidP="33C6C7FD" w:rsidRDefault="33C6C7FD" w14:paraId="0000036F" w14:textId="77777777">
      <w:pPr>
        <w:rPr>
          <w:rFonts w:ascii="Poppins" w:hAnsi="Poppins" w:eastAsia="Poppins" w:cs="Poppins"/>
          <w:lang w:val="en-US"/>
        </w:rPr>
      </w:pPr>
      <w:r w:rsidRPr="33C6C7FD">
        <w:rPr>
          <w:rFonts w:ascii="Poppins" w:hAnsi="Poppins" w:eastAsia="Poppins" w:cs="Poppins"/>
          <w:lang w:val="en-US"/>
        </w:rPr>
        <w:t>c)</w:t>
      </w:r>
      <w:r>
        <w:tab/>
      </w:r>
      <w:r w:rsidRPr="33C6C7FD">
        <w:rPr>
          <w:rFonts w:ascii="Poppins" w:hAnsi="Poppins" w:eastAsia="Poppins" w:cs="Poppins"/>
          <w:lang w:val="en-US"/>
        </w:rPr>
        <w:t>Likely to continue to have very high levels of sickness absence due to an underlying health condition</w:t>
      </w:r>
    </w:p>
    <w:p w:rsidR="001B39DB" w:rsidRDefault="00000000" w14:paraId="00000370" w14:textId="77777777">
      <w:pPr>
        <w:rPr>
          <w:rFonts w:ascii="Poppins" w:hAnsi="Poppins" w:eastAsia="Poppins" w:cs="Poppins"/>
        </w:rPr>
      </w:pPr>
      <w:r>
        <w:rPr>
          <w:rFonts w:ascii="Poppins" w:hAnsi="Poppins" w:eastAsia="Poppins" w:cs="Poppins"/>
        </w:rPr>
        <w:br/>
      </w:r>
      <w:r>
        <w:rPr>
          <w:rFonts w:ascii="Poppins" w:hAnsi="Poppins" w:eastAsia="Poppins" w:cs="Poppins"/>
        </w:rPr>
        <w:t xml:space="preserve">2. These are the next steps: </w:t>
      </w:r>
    </w:p>
    <w:p w:rsidR="001B39DB" w:rsidRDefault="001B39DB" w14:paraId="00000371" w14:textId="77777777">
      <w:pPr>
        <w:rPr>
          <w:rFonts w:ascii="Poppins" w:hAnsi="Poppins" w:eastAsia="Poppins" w:cs="Poppins"/>
          <w:b/>
          <w:bCs/>
        </w:rPr>
      </w:pPr>
    </w:p>
    <w:p w:rsidR="001B39DB" w:rsidP="33C6C7FD" w:rsidRDefault="33C6C7FD" w14:paraId="00000372" w14:textId="77777777">
      <w:pPr>
        <w:rPr>
          <w:rFonts w:ascii="Poppins" w:hAnsi="Poppins" w:eastAsia="Poppins" w:cs="Poppins"/>
          <w:lang w:val="en-US"/>
        </w:rPr>
      </w:pPr>
      <w:r w:rsidRPr="33C6C7FD">
        <w:rPr>
          <w:rFonts w:ascii="Poppins" w:hAnsi="Poppins" w:eastAsia="Poppins" w:cs="Poppins"/>
          <w:lang w:val="en-US"/>
        </w:rPr>
        <w:t>The Headteacher should refer the employee to the Independent Registered Medical Practitioner (IRMP) via Occupational Health for consideration of ill health retirement i.e., early release of their pension. Please ensure that appropriate advice is taken from Human Resources.</w:t>
      </w:r>
    </w:p>
    <w:p w:rsidR="001B39DB" w:rsidRDefault="001B39DB" w14:paraId="00000373" w14:textId="77777777">
      <w:pPr>
        <w:rPr>
          <w:rFonts w:ascii="Poppins" w:hAnsi="Poppins" w:eastAsia="Poppins" w:cs="Poppins"/>
        </w:rPr>
      </w:pPr>
    </w:p>
    <w:p w:rsidR="001B39DB" w:rsidP="33C6C7FD" w:rsidRDefault="33C6C7FD" w14:paraId="00000374" w14:textId="77777777">
      <w:pPr>
        <w:rPr>
          <w:rFonts w:ascii="Poppins" w:hAnsi="Poppins" w:eastAsia="Poppins" w:cs="Poppins"/>
          <w:lang w:val="en-US"/>
        </w:rPr>
      </w:pPr>
      <w:r w:rsidRPr="33C6C7FD">
        <w:rPr>
          <w:rFonts w:ascii="Poppins" w:hAnsi="Poppins" w:eastAsia="Poppins" w:cs="Poppins"/>
          <w:lang w:val="en-US"/>
        </w:rPr>
        <w:t xml:space="preserve">If a teacher is under normal retirement age and applies for ill health benefits, both the application form (see Teachers pensions website) and medical evidence form should be completed and returned to Teachers Pensions.  </w:t>
      </w:r>
    </w:p>
    <w:p w:rsidR="001B39DB" w:rsidRDefault="00000000" w14:paraId="00000375" w14:textId="77777777">
      <w:pPr>
        <w:rPr>
          <w:rFonts w:ascii="Poppins" w:hAnsi="Poppins" w:eastAsia="Poppins" w:cs="Poppins"/>
        </w:rPr>
      </w:pPr>
      <w:r>
        <w:rPr>
          <w:rFonts w:ascii="Poppins" w:hAnsi="Poppins" w:eastAsia="Poppins" w:cs="Poppins"/>
        </w:rPr>
        <w:t xml:space="preserve">Make sure the declaration on the application form has been signed and dated by the applicant and that you have completed the certification. Otherwise, the application will be invalid. </w:t>
      </w:r>
    </w:p>
    <w:p w:rsidR="001B39DB" w:rsidRDefault="001B39DB" w14:paraId="00000376" w14:textId="77777777">
      <w:pPr>
        <w:rPr>
          <w:rFonts w:ascii="Poppins" w:hAnsi="Poppins" w:eastAsia="Poppins" w:cs="Poppins"/>
        </w:rPr>
      </w:pPr>
    </w:p>
    <w:p w:rsidR="001B39DB" w:rsidP="33C6C7FD" w:rsidRDefault="33C6C7FD" w14:paraId="00000377" w14:textId="77777777">
      <w:pPr>
        <w:rPr>
          <w:rFonts w:ascii="Poppins" w:hAnsi="Poppins" w:eastAsia="Poppins" w:cs="Poppins"/>
          <w:lang w:val="en-US"/>
        </w:rPr>
      </w:pPr>
      <w:r w:rsidRPr="33C6C7FD">
        <w:rPr>
          <w:rFonts w:ascii="Poppins" w:hAnsi="Poppins" w:eastAsia="Poppins" w:cs="Poppins"/>
          <w:lang w:val="en-US"/>
        </w:rPr>
        <w:t xml:space="preserve">Applications and supporting medical evidence will be considered by Medical Advisors appointed by the Secretary of State and the final decision will be made by Teachers’ Pensions. </w:t>
      </w:r>
    </w:p>
    <w:p w:rsidR="001B39DB" w:rsidRDefault="001B39DB" w14:paraId="00000378" w14:textId="77777777">
      <w:pPr>
        <w:rPr>
          <w:rFonts w:ascii="Poppins" w:hAnsi="Poppins" w:eastAsia="Poppins" w:cs="Poppins"/>
        </w:rPr>
      </w:pPr>
    </w:p>
    <w:p w:rsidR="001B39DB" w:rsidP="33C6C7FD" w:rsidRDefault="33C6C7FD" w14:paraId="00000379" w14:textId="77777777">
      <w:pPr>
        <w:rPr>
          <w:rFonts w:ascii="Poppins" w:hAnsi="Poppins" w:eastAsia="Poppins" w:cs="Poppins"/>
          <w:lang w:val="en-US"/>
        </w:rPr>
      </w:pPr>
      <w:r w:rsidRPr="33C6C7FD">
        <w:rPr>
          <w:rFonts w:ascii="Poppins" w:hAnsi="Poppins" w:eastAsia="Poppins" w:cs="Poppins"/>
          <w:lang w:val="en-US"/>
        </w:rPr>
        <w:t xml:space="preserve">3. There are two different levels of Ill health benefits that can be awarded: </w:t>
      </w:r>
    </w:p>
    <w:p w:rsidR="001B39DB" w:rsidRDefault="001B39DB" w14:paraId="0000037A" w14:textId="77777777">
      <w:pPr>
        <w:rPr>
          <w:rFonts w:ascii="Poppins" w:hAnsi="Poppins" w:eastAsia="Poppins" w:cs="Poppins"/>
        </w:rPr>
      </w:pPr>
    </w:p>
    <w:p w:rsidR="001B39DB" w:rsidP="33C6C7FD" w:rsidRDefault="33C6C7FD" w14:paraId="0000037B" w14:textId="77777777">
      <w:pPr>
        <w:numPr>
          <w:ilvl w:val="0"/>
          <w:numId w:val="1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TIER 1 - Accrued Benefits </w:t>
      </w:r>
    </w:p>
    <w:p w:rsidR="001B39DB" w:rsidP="33C6C7FD" w:rsidRDefault="33C6C7FD" w14:paraId="0000037C" w14:textId="77777777">
      <w:pPr>
        <w:numPr>
          <w:ilvl w:val="0"/>
          <w:numId w:val="12"/>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These are awarded if the teacher is assessed as being permanently unable to teach but can-do other work. With Accrued Benefits a teacher’s service will not be enhanced. </w:t>
      </w:r>
    </w:p>
    <w:p w:rsidR="001B39DB" w:rsidRDefault="001B39DB" w14:paraId="0000037D" w14:textId="77777777">
      <w:pPr>
        <w:rPr>
          <w:rFonts w:ascii="Poppins" w:hAnsi="Poppins" w:eastAsia="Poppins" w:cs="Poppins"/>
        </w:rPr>
      </w:pPr>
    </w:p>
    <w:p w:rsidR="001B39DB" w:rsidRDefault="00000000" w14:paraId="0000037E" w14:textId="77777777">
      <w:pPr>
        <w:numPr>
          <w:ilvl w:val="0"/>
          <w:numId w:val="12"/>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 xml:space="preserve">TIER 2 - Enhanced Benefits </w:t>
      </w:r>
    </w:p>
    <w:p w:rsidR="001B39DB" w:rsidRDefault="00000000" w14:paraId="0000037F" w14:textId="77777777">
      <w:pPr>
        <w:numPr>
          <w:ilvl w:val="0"/>
          <w:numId w:val="12"/>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 xml:space="preserve">These are awarded if the teacher is assessed as being unable to undertake any type of gainful employment. </w:t>
      </w:r>
    </w:p>
    <w:p w:rsidR="001B39DB" w:rsidRDefault="001B39DB" w14:paraId="00000380" w14:textId="77777777">
      <w:pPr>
        <w:rPr>
          <w:rFonts w:ascii="Poppins" w:hAnsi="Poppins" w:eastAsia="Poppins" w:cs="Poppins"/>
        </w:rPr>
      </w:pPr>
    </w:p>
    <w:p w:rsidR="001B39DB" w:rsidRDefault="00000000" w14:paraId="00000381" w14:textId="77777777">
      <w:pPr>
        <w:rPr>
          <w:rFonts w:ascii="Poppins" w:hAnsi="Poppins" w:eastAsia="Poppins" w:cs="Poppins"/>
        </w:rPr>
      </w:pPr>
      <w:r>
        <w:rPr>
          <w:rFonts w:ascii="Poppins" w:hAnsi="Poppins" w:eastAsia="Poppins" w:cs="Poppins"/>
        </w:rPr>
        <w:t>4. A teacher must apply for ill health benefits within two years of either leaving pensionable employment or ceasing the payment of ’Combined contributions’ to be eligible.</w:t>
      </w:r>
    </w:p>
    <w:p w:rsidR="001B39DB" w:rsidRDefault="001B39DB" w14:paraId="00000382" w14:textId="77777777">
      <w:pPr>
        <w:rPr>
          <w:rFonts w:ascii="Poppins" w:hAnsi="Poppins" w:eastAsia="Poppins" w:cs="Poppins"/>
        </w:rPr>
      </w:pPr>
    </w:p>
    <w:p w:rsidR="001B39DB" w:rsidRDefault="00000000" w14:paraId="00000383" w14:textId="77777777">
      <w:pPr>
        <w:rPr>
          <w:rFonts w:ascii="Poppins" w:hAnsi="Poppins" w:eastAsia="Poppins" w:cs="Poppins"/>
        </w:rPr>
      </w:pPr>
      <w:r>
        <w:rPr>
          <w:rFonts w:ascii="Poppins" w:hAnsi="Poppins" w:eastAsia="Poppins" w:cs="Poppins"/>
        </w:rPr>
        <w:t xml:space="preserve">5. Other criteria to consider </w:t>
      </w:r>
    </w:p>
    <w:p w:rsidR="001B39DB" w:rsidRDefault="001B39DB" w14:paraId="00000384" w14:textId="77777777">
      <w:pPr>
        <w:rPr>
          <w:rFonts w:ascii="Poppins" w:hAnsi="Poppins" w:eastAsia="Poppins" w:cs="Poppins"/>
        </w:rPr>
      </w:pPr>
    </w:p>
    <w:p w:rsidR="001B39DB" w:rsidRDefault="00000000" w14:paraId="00000385" w14:textId="77777777">
      <w:pPr>
        <w:rPr>
          <w:rFonts w:ascii="Poppins" w:hAnsi="Poppins" w:eastAsia="Poppins" w:cs="Poppins"/>
        </w:rPr>
      </w:pPr>
      <w:r>
        <w:rPr>
          <w:rFonts w:ascii="Poppins" w:hAnsi="Poppins" w:eastAsia="Poppins" w:cs="Poppins"/>
        </w:rPr>
        <w:t>The teacher must not have applied for phased retirement, premature retirement, or actuarially adjusted benefits in respect of the same period of employment.</w:t>
      </w:r>
    </w:p>
    <w:p w:rsidR="001B39DB" w:rsidRDefault="001B39DB" w14:paraId="00000386" w14:textId="77777777">
      <w:pPr>
        <w:rPr>
          <w:rFonts w:ascii="Poppins" w:hAnsi="Poppins" w:eastAsia="Poppins" w:cs="Poppins"/>
        </w:rPr>
      </w:pPr>
    </w:p>
    <w:p w:rsidR="001B39DB" w:rsidP="33C6C7FD" w:rsidRDefault="33C6C7FD" w14:paraId="00000387" w14:textId="77777777">
      <w:pPr>
        <w:rPr>
          <w:rFonts w:ascii="Poppins" w:hAnsi="Poppins" w:eastAsia="Poppins" w:cs="Poppins"/>
          <w:lang w:val="en-US"/>
        </w:rPr>
      </w:pPr>
      <w:r w:rsidRPr="33C6C7FD">
        <w:rPr>
          <w:rFonts w:ascii="Poppins" w:hAnsi="Poppins" w:eastAsia="Poppins" w:cs="Poppins"/>
          <w:lang w:val="en-US"/>
        </w:rPr>
        <w:t>However, if any of these have been awarded in respect of an earlier period of service, and a teacher who has subsequently taken up further pensionable teaching employment later suffers a breakdown in health, the teacher can apply for ill health benefits for the later period of service. In all circumstances the teacher must have completed the appropriate retirement qualification periods.</w:t>
      </w:r>
    </w:p>
    <w:p w:rsidR="001B39DB" w:rsidRDefault="001B39DB" w14:paraId="00000388" w14:textId="77777777">
      <w:pPr>
        <w:rPr>
          <w:rFonts w:ascii="Poppins" w:hAnsi="Poppins" w:eastAsia="Poppins" w:cs="Poppins"/>
        </w:rPr>
      </w:pPr>
    </w:p>
    <w:p w:rsidR="001B39DB" w:rsidRDefault="001B39DB" w14:paraId="00000389" w14:textId="77777777">
      <w:pPr>
        <w:rPr>
          <w:rFonts w:ascii="Poppins" w:hAnsi="Poppins" w:eastAsia="Poppins" w:cs="Poppins"/>
        </w:rPr>
      </w:pPr>
    </w:p>
    <w:p w:rsidR="001B39DB" w:rsidRDefault="001B39DB" w14:paraId="0000038A" w14:textId="77777777">
      <w:pPr>
        <w:rPr>
          <w:rFonts w:ascii="Poppins" w:hAnsi="Poppins" w:eastAsia="Poppins" w:cs="Poppins"/>
        </w:rPr>
      </w:pPr>
    </w:p>
    <w:p w:rsidR="001B39DB" w:rsidRDefault="00000000" w14:paraId="0000038B" w14:textId="77777777">
      <w:pPr>
        <w:rPr>
          <w:rFonts w:ascii="Poppins" w:hAnsi="Poppins" w:eastAsia="Poppins" w:cs="Poppins"/>
        </w:rPr>
      </w:pPr>
      <w:r>
        <w:rPr>
          <w:rFonts w:ascii="Poppins" w:hAnsi="Poppins" w:eastAsia="Poppins" w:cs="Poppins"/>
        </w:rPr>
        <w:t xml:space="preserve">6. Notification </w:t>
      </w:r>
    </w:p>
    <w:p w:rsidR="001B39DB" w:rsidRDefault="001B39DB" w14:paraId="0000038C" w14:textId="77777777">
      <w:pPr>
        <w:rPr>
          <w:rFonts w:ascii="Poppins" w:hAnsi="Poppins" w:eastAsia="Poppins" w:cs="Poppins"/>
        </w:rPr>
      </w:pPr>
    </w:p>
    <w:p w:rsidR="001B39DB" w:rsidP="33C6C7FD" w:rsidRDefault="33C6C7FD" w14:paraId="0000038D" w14:textId="77777777">
      <w:pPr>
        <w:rPr>
          <w:rFonts w:ascii="Poppins" w:hAnsi="Poppins" w:eastAsia="Poppins" w:cs="Poppins"/>
          <w:lang w:val="en-US"/>
        </w:rPr>
      </w:pPr>
      <w:r w:rsidRPr="33C6C7FD">
        <w:rPr>
          <w:rFonts w:ascii="Poppins" w:hAnsi="Poppins" w:eastAsia="Poppins" w:cs="Poppins"/>
          <w:lang w:val="en-US"/>
        </w:rPr>
        <w:t xml:space="preserve">Both you and your teacher will be told in writing whether or not an application is accepted. </w:t>
      </w:r>
    </w:p>
    <w:p w:rsidR="001B39DB" w:rsidRDefault="001B39DB" w14:paraId="0000038E" w14:textId="77777777">
      <w:pPr>
        <w:rPr>
          <w:rFonts w:ascii="Poppins" w:hAnsi="Poppins" w:eastAsia="Poppins" w:cs="Poppins"/>
        </w:rPr>
      </w:pPr>
    </w:p>
    <w:p w:rsidR="001B39DB" w:rsidRDefault="00000000" w14:paraId="0000038F" w14:textId="77777777">
      <w:pPr>
        <w:rPr>
          <w:rFonts w:ascii="Poppins" w:hAnsi="Poppins" w:eastAsia="Poppins" w:cs="Poppins"/>
        </w:rPr>
      </w:pPr>
      <w:r>
        <w:rPr>
          <w:rFonts w:ascii="Poppins" w:hAnsi="Poppins" w:eastAsia="Poppins" w:cs="Poppins"/>
        </w:rPr>
        <w:t xml:space="preserve">There are two ways to deal with this: </w:t>
      </w:r>
    </w:p>
    <w:p w:rsidR="001B39DB" w:rsidRDefault="001B39DB" w14:paraId="00000390" w14:textId="77777777">
      <w:pPr>
        <w:rPr>
          <w:rFonts w:ascii="Poppins" w:hAnsi="Poppins" w:eastAsia="Poppins" w:cs="Poppins"/>
        </w:rPr>
      </w:pPr>
    </w:p>
    <w:p w:rsidR="001B39DB" w:rsidP="33C6C7FD" w:rsidRDefault="33C6C7FD" w14:paraId="00000391" w14:textId="77777777">
      <w:pPr>
        <w:numPr>
          <w:ilvl w:val="0"/>
          <w:numId w:val="14"/>
        </w:numPr>
        <w:pBdr>
          <w:top w:val="nil"/>
          <w:left w:val="nil"/>
          <w:bottom w:val="nil"/>
          <w:right w:val="nil"/>
          <w:between w:val="nil"/>
        </w:pBdr>
        <w:rPr>
          <w:rFonts w:ascii="Poppins" w:hAnsi="Poppins" w:eastAsia="Poppins" w:cs="Poppins"/>
          <w:color w:val="000000"/>
          <w:lang w:val="en-US"/>
        </w:rPr>
      </w:pPr>
      <w:r w:rsidRPr="33C6C7FD">
        <w:rPr>
          <w:rFonts w:ascii="Poppins" w:hAnsi="Poppins" w:eastAsia="Poppins" w:cs="Poppins"/>
          <w:color w:val="000000"/>
          <w:lang w:val="en-US"/>
        </w:rPr>
        <w:t xml:space="preserve">If the application has been accepted, and the teacher is still actively teaching you must arrange for this to cease immediately. You must </w:t>
      </w:r>
      <w:r w:rsidRPr="33C6C7FD">
        <w:rPr>
          <w:rFonts w:ascii="Poppins" w:hAnsi="Poppins" w:eastAsia="Poppins" w:cs="Poppins"/>
          <w:color w:val="000000"/>
          <w:lang w:val="en-US"/>
        </w:rPr>
        <w:t xml:space="preserve">provide us with details of the teacher’s pensionable service and salary from the date of your last annual return to the last day of pensionable service. </w:t>
      </w:r>
    </w:p>
    <w:p w:rsidR="001B39DB" w:rsidRDefault="00000000" w14:paraId="00000392" w14:textId="77777777">
      <w:pPr>
        <w:numPr>
          <w:ilvl w:val="0"/>
          <w:numId w:val="14"/>
        </w:numPr>
        <w:pBdr>
          <w:top w:val="nil"/>
          <w:left w:val="nil"/>
          <w:bottom w:val="nil"/>
          <w:right w:val="nil"/>
          <w:between w:val="nil"/>
        </w:pBdr>
        <w:rPr>
          <w:rFonts w:ascii="Poppins" w:hAnsi="Poppins" w:eastAsia="Poppins" w:cs="Poppins"/>
          <w:color w:val="000000"/>
        </w:rPr>
      </w:pPr>
      <w:r>
        <w:rPr>
          <w:rFonts w:ascii="Poppins" w:hAnsi="Poppins" w:eastAsia="Poppins" w:cs="Poppins"/>
          <w:color w:val="000000"/>
        </w:rPr>
        <w:t xml:space="preserve">If the application has been rejected, the teacher has the right to appeal and should follow the appeal process. Details of this will be sent to the teacher with the rejection letter. </w:t>
      </w:r>
    </w:p>
    <w:p w:rsidR="001B39DB" w:rsidRDefault="001B39DB" w14:paraId="00000393" w14:textId="77777777">
      <w:pPr>
        <w:rPr>
          <w:rFonts w:ascii="Poppins" w:hAnsi="Poppins" w:eastAsia="Poppins" w:cs="Poppins"/>
        </w:rPr>
      </w:pPr>
    </w:p>
    <w:p w:rsidR="001B39DB" w:rsidRDefault="00000000" w14:paraId="00000394" w14:textId="77777777">
      <w:pPr>
        <w:rPr>
          <w:rFonts w:ascii="Poppins" w:hAnsi="Poppins" w:eastAsia="Poppins" w:cs="Poppins"/>
        </w:rPr>
      </w:pPr>
      <w:r>
        <w:rPr>
          <w:rFonts w:ascii="Poppins" w:hAnsi="Poppins" w:eastAsia="Poppins" w:cs="Poppins"/>
        </w:rPr>
        <w:t xml:space="preserve">7. How to deal with applications for ill health benefits </w:t>
      </w:r>
    </w:p>
    <w:p w:rsidR="001B39DB" w:rsidRDefault="001B39DB" w14:paraId="00000395" w14:textId="77777777">
      <w:pPr>
        <w:rPr>
          <w:rFonts w:ascii="Poppins" w:hAnsi="Poppins" w:eastAsia="Poppins" w:cs="Poppins"/>
        </w:rPr>
      </w:pPr>
    </w:p>
    <w:p w:rsidR="001B39DB" w:rsidP="33C6C7FD" w:rsidRDefault="33C6C7FD" w14:paraId="00000396" w14:textId="77777777">
      <w:pPr>
        <w:rPr>
          <w:rFonts w:ascii="Poppins" w:hAnsi="Poppins" w:eastAsia="Poppins" w:cs="Poppins"/>
          <w:lang w:val="en-US"/>
        </w:rPr>
      </w:pPr>
      <w:r w:rsidRPr="33C6C7FD">
        <w:rPr>
          <w:rFonts w:ascii="Poppins" w:hAnsi="Poppins" w:eastAsia="Poppins" w:cs="Poppins"/>
          <w:lang w:val="en-US"/>
        </w:rPr>
        <w:t xml:space="preserve">The teacher has to submit the application to school first. Only after school have certified it through Occupational Health, should you (or the LA) send the application plus the medical evidence to Teachers Pensions. </w:t>
      </w:r>
    </w:p>
    <w:p w:rsidR="001B39DB" w:rsidRDefault="00000000" w14:paraId="00000397" w14:textId="77777777">
      <w:pPr>
        <w:rPr>
          <w:rFonts w:ascii="Poppins" w:hAnsi="Poppins" w:eastAsia="Poppins" w:cs="Poppins"/>
        </w:rPr>
      </w:pPr>
      <w:r>
        <w:rPr>
          <w:rFonts w:ascii="Poppins" w:hAnsi="Poppins" w:eastAsia="Poppins" w:cs="Poppins"/>
        </w:rPr>
        <w:t xml:space="preserve">The only exception to this is where the teacher left employment more than 2 years ago, in which case, the teacher should send the documents directly to Teachers Pensions themselves. </w:t>
      </w:r>
    </w:p>
    <w:p w:rsidR="001B39DB" w:rsidRDefault="001B39DB" w14:paraId="00000398" w14:textId="77777777">
      <w:pPr>
        <w:rPr>
          <w:rFonts w:ascii="Poppins" w:hAnsi="Poppins" w:eastAsia="Poppins" w:cs="Poppins"/>
        </w:rPr>
      </w:pPr>
    </w:p>
    <w:p w:rsidR="001B39DB" w:rsidRDefault="00000000" w14:paraId="00000399" w14:textId="77777777">
      <w:pPr>
        <w:rPr>
          <w:rFonts w:ascii="Poppins" w:hAnsi="Poppins" w:eastAsia="Poppins" w:cs="Poppins"/>
        </w:rPr>
      </w:pPr>
      <w:r>
        <w:rPr>
          <w:rFonts w:ascii="Poppins" w:hAnsi="Poppins" w:eastAsia="Poppins" w:cs="Poppins"/>
        </w:rPr>
        <w:t xml:space="preserve">8. Medical evidence form </w:t>
      </w:r>
    </w:p>
    <w:p w:rsidR="001B39DB" w:rsidRDefault="001B39DB" w14:paraId="0000039A" w14:textId="77777777">
      <w:pPr>
        <w:rPr>
          <w:rFonts w:ascii="Poppins" w:hAnsi="Poppins" w:eastAsia="Poppins" w:cs="Poppins"/>
        </w:rPr>
      </w:pPr>
    </w:p>
    <w:p w:rsidR="001B39DB" w:rsidP="33C6C7FD" w:rsidRDefault="33C6C7FD" w14:paraId="0000039B" w14:textId="77777777">
      <w:pPr>
        <w:rPr>
          <w:rFonts w:ascii="Poppins" w:hAnsi="Poppins" w:eastAsia="Poppins" w:cs="Poppins"/>
          <w:lang w:val="en-US"/>
        </w:rPr>
      </w:pPr>
      <w:r w:rsidRPr="33C6C7FD">
        <w:rPr>
          <w:rFonts w:ascii="Poppins" w:hAnsi="Poppins" w:eastAsia="Poppins" w:cs="Poppins"/>
          <w:lang w:val="en-US"/>
        </w:rPr>
        <w:t xml:space="preserve">Where the medical evidence form has been completed by a specialist or a GP, it should be sent to the Occupational Health Advisor, along with any supporting documents. They will then assess it before it is forwarded to Teachers Pensions. Teachers Pensions cannot obtain any medical reports on the applicant’s behalf. </w:t>
      </w:r>
      <w:r>
        <w:rPr>
          <w:rFonts w:ascii="Poppins" w:hAnsi="Poppins" w:eastAsia="Poppins" w:cs="Poppins"/>
        </w:rPr>
        <w:br/>
      </w:r>
      <w:r>
        <w:rPr>
          <w:rFonts w:ascii="Poppins" w:hAnsi="Poppins" w:eastAsia="Poppins" w:cs="Poppins"/>
        </w:rPr>
        <w:br/>
      </w:r>
      <w:r w:rsidRPr="33C6C7FD">
        <w:rPr>
          <w:rFonts w:ascii="Poppins" w:hAnsi="Poppins" w:eastAsia="Poppins" w:cs="Poppins"/>
          <w:lang w:val="en-US"/>
        </w:rPr>
        <w:t xml:space="preserve">If the Occupational Health Advisor thinks the application does not contain enough medical information to enable Teachers’ Pensions to make a recommendation, the applicant must be given the opportunity to consider what more could be provided. </w:t>
      </w:r>
    </w:p>
    <w:p w:rsidR="001B39DB" w:rsidRDefault="001B39DB" w14:paraId="0000039C" w14:textId="77777777">
      <w:pPr>
        <w:rPr>
          <w:rFonts w:ascii="Poppins" w:hAnsi="Poppins" w:eastAsia="Poppins" w:cs="Poppins"/>
        </w:rPr>
      </w:pPr>
    </w:p>
    <w:p w:rsidR="001B39DB" w:rsidRDefault="00000000" w14:paraId="0000039D" w14:textId="77777777">
      <w:pPr>
        <w:rPr>
          <w:rFonts w:ascii="Poppins" w:hAnsi="Poppins" w:eastAsia="Poppins" w:cs="Poppins"/>
        </w:rPr>
      </w:pPr>
      <w:r>
        <w:rPr>
          <w:rFonts w:ascii="Poppins" w:hAnsi="Poppins" w:eastAsia="Poppins" w:cs="Poppins"/>
        </w:rPr>
        <w:t>9. Importance of specialists</w:t>
      </w:r>
    </w:p>
    <w:p w:rsidR="001B39DB" w:rsidRDefault="001B39DB" w14:paraId="0000039E" w14:textId="77777777">
      <w:pPr>
        <w:pBdr>
          <w:top w:val="nil"/>
          <w:left w:val="nil"/>
          <w:bottom w:val="nil"/>
          <w:right w:val="nil"/>
          <w:between w:val="nil"/>
        </w:pBdr>
        <w:ind w:left="360"/>
        <w:rPr>
          <w:rFonts w:ascii="Poppins" w:hAnsi="Poppins" w:eastAsia="Poppins" w:cs="Poppins"/>
          <w:color w:val="000000"/>
        </w:rPr>
      </w:pPr>
    </w:p>
    <w:p w:rsidR="001B39DB" w:rsidP="33C6C7FD" w:rsidRDefault="33C6C7FD" w14:paraId="0000039F" w14:textId="77777777">
      <w:pPr>
        <w:rPr>
          <w:rFonts w:ascii="Poppins" w:hAnsi="Poppins" w:eastAsia="Poppins" w:cs="Poppins"/>
          <w:lang w:val="en-US"/>
        </w:rPr>
      </w:pPr>
      <w:r w:rsidRPr="33C6C7FD">
        <w:rPr>
          <w:rFonts w:ascii="Poppins" w:hAnsi="Poppins" w:eastAsia="Poppins" w:cs="Poppins"/>
          <w:lang w:val="en-US"/>
        </w:rPr>
        <w:t xml:space="preserve">When a psychiatric or physical condition is severe enough to warrant ill health retirement, it is reasonable to expect that the applicant will have been assessed by a specialist. It will greatly help in the consideration of the medical information if this is the case. </w:t>
      </w:r>
      <w:r>
        <w:rPr>
          <w:rFonts w:ascii="Poppins" w:hAnsi="Poppins" w:eastAsia="Poppins" w:cs="Poppins"/>
        </w:rPr>
        <w:br/>
      </w:r>
      <w:r>
        <w:rPr>
          <w:rFonts w:ascii="Poppins" w:hAnsi="Poppins" w:eastAsia="Poppins" w:cs="Poppins"/>
        </w:rPr>
        <w:br/>
      </w:r>
      <w:r w:rsidRPr="33C6C7FD">
        <w:rPr>
          <w:rFonts w:ascii="Poppins" w:hAnsi="Poppins" w:eastAsia="Poppins" w:cs="Poppins"/>
          <w:lang w:val="en-US"/>
        </w:rPr>
        <w:t xml:space="preserve">If it is not possible, or the applicant has not been referred to a specialist, then the form should be completed by the applicant’s GP or your Occupational Health physician. Copies of all specialist reports or hospital correspondence must be </w:t>
      </w:r>
      <w:r w:rsidRPr="33C6C7FD">
        <w:rPr>
          <w:rFonts w:ascii="Poppins" w:hAnsi="Poppins" w:eastAsia="Poppins" w:cs="Poppins"/>
          <w:lang w:val="en-US"/>
        </w:rPr>
        <w:t xml:space="preserve">included because all applications for ill health retirement will be considered on the basis of the medical information submitted with the application. </w:t>
      </w:r>
    </w:p>
    <w:p w:rsidR="001B39DB" w:rsidRDefault="001B39DB" w14:paraId="000003A0" w14:textId="77777777">
      <w:pPr>
        <w:rPr>
          <w:rFonts w:ascii="Poppins" w:hAnsi="Poppins" w:eastAsia="Poppins" w:cs="Poppins"/>
        </w:rPr>
      </w:pPr>
    </w:p>
    <w:p w:rsidR="001B39DB" w:rsidRDefault="00000000" w14:paraId="000003A1" w14:textId="77777777">
      <w:pPr>
        <w:rPr>
          <w:rFonts w:ascii="Poppins" w:hAnsi="Poppins" w:eastAsia="Poppins" w:cs="Poppins"/>
        </w:rPr>
      </w:pPr>
      <w:r>
        <w:rPr>
          <w:rFonts w:ascii="Poppins" w:hAnsi="Poppins" w:eastAsia="Poppins" w:cs="Poppins"/>
        </w:rPr>
        <w:t>10. Ending employment</w:t>
      </w:r>
    </w:p>
    <w:p w:rsidR="001B39DB" w:rsidRDefault="001B39DB" w14:paraId="000003A2" w14:textId="77777777">
      <w:pPr>
        <w:rPr>
          <w:rFonts w:ascii="Poppins" w:hAnsi="Poppins" w:eastAsia="Poppins" w:cs="Poppins"/>
        </w:rPr>
      </w:pPr>
    </w:p>
    <w:p w:rsidR="001B39DB" w:rsidP="33C6C7FD" w:rsidRDefault="33C6C7FD" w14:paraId="000003A3" w14:textId="77777777">
      <w:pPr>
        <w:rPr>
          <w:rFonts w:ascii="Poppins" w:hAnsi="Poppins" w:eastAsia="Poppins" w:cs="Poppins"/>
          <w:lang w:val="en-US"/>
        </w:rPr>
      </w:pPr>
      <w:r w:rsidRPr="33C6C7FD">
        <w:rPr>
          <w:rFonts w:ascii="Poppins" w:hAnsi="Poppins" w:eastAsia="Poppins" w:cs="Poppins"/>
          <w:lang w:val="en-US"/>
        </w:rPr>
        <w:t xml:space="preserve">Where an application for ill health retirement pension has been successful then there is no requirement for our school to dismiss the member of staff. In these circumstances the teacher must agree a mutually acceptable date for their last day of employment. </w:t>
      </w:r>
    </w:p>
    <w:p w:rsidR="001B39DB" w:rsidRDefault="001B39DB" w14:paraId="000003A4" w14:textId="77777777">
      <w:pPr>
        <w:rPr>
          <w:rFonts w:ascii="Poppins" w:hAnsi="Poppins" w:eastAsia="Poppins" w:cs="Poppins"/>
        </w:rPr>
      </w:pPr>
    </w:p>
    <w:p w:rsidR="001B39DB" w:rsidRDefault="001B39DB" w14:paraId="000003A5" w14:textId="77777777">
      <w:pPr>
        <w:rPr>
          <w:rFonts w:ascii="Poppins" w:hAnsi="Poppins" w:eastAsia="Poppins" w:cs="Poppins"/>
        </w:rPr>
      </w:pPr>
    </w:p>
    <w:p w:rsidR="001B39DB" w:rsidRDefault="001B39DB" w14:paraId="000003A6" w14:textId="77777777">
      <w:pPr>
        <w:rPr>
          <w:rFonts w:ascii="Poppins" w:hAnsi="Poppins" w:eastAsia="Poppins" w:cs="Poppins"/>
        </w:rPr>
      </w:pPr>
    </w:p>
    <w:p w:rsidR="001B39DB" w:rsidRDefault="001B39DB" w14:paraId="000003A7" w14:textId="77777777">
      <w:pPr>
        <w:rPr>
          <w:rFonts w:ascii="Poppins" w:hAnsi="Poppins" w:eastAsia="Poppins" w:cs="Poppins"/>
        </w:rPr>
      </w:pPr>
    </w:p>
    <w:p w:rsidR="001B39DB" w:rsidRDefault="001B39DB" w14:paraId="000003A8" w14:textId="77777777">
      <w:pPr>
        <w:rPr>
          <w:rFonts w:ascii="Poppins" w:hAnsi="Poppins" w:eastAsia="Poppins" w:cs="Poppins"/>
        </w:rPr>
      </w:pPr>
    </w:p>
    <w:p w:rsidR="001B39DB" w:rsidRDefault="001B39DB" w14:paraId="000003A9" w14:textId="77777777">
      <w:pPr>
        <w:rPr>
          <w:rFonts w:ascii="Poppins" w:hAnsi="Poppins" w:eastAsia="Poppins" w:cs="Poppins"/>
        </w:rPr>
      </w:pPr>
    </w:p>
    <w:p w:rsidR="001B39DB" w:rsidRDefault="001B39DB" w14:paraId="000003AA" w14:textId="77777777">
      <w:pPr>
        <w:rPr>
          <w:rFonts w:ascii="Poppins" w:hAnsi="Poppins" w:eastAsia="Poppins" w:cs="Poppins"/>
        </w:rPr>
      </w:pPr>
    </w:p>
    <w:p w:rsidR="001B39DB" w:rsidRDefault="001B39DB" w14:paraId="000003AB" w14:textId="77777777">
      <w:pPr>
        <w:rPr>
          <w:rFonts w:ascii="Poppins" w:hAnsi="Poppins" w:eastAsia="Poppins" w:cs="Poppins"/>
        </w:rPr>
      </w:pPr>
    </w:p>
    <w:p w:rsidR="001B39DB" w:rsidRDefault="001B39DB" w14:paraId="000003AC" w14:textId="77777777">
      <w:pPr>
        <w:rPr>
          <w:rFonts w:ascii="Poppins" w:hAnsi="Poppins" w:eastAsia="Poppins" w:cs="Poppins"/>
        </w:rPr>
      </w:pPr>
    </w:p>
    <w:p w:rsidR="001B39DB" w:rsidRDefault="001B39DB" w14:paraId="000003AD" w14:textId="77777777">
      <w:pPr>
        <w:rPr>
          <w:rFonts w:ascii="Poppins" w:hAnsi="Poppins" w:eastAsia="Poppins" w:cs="Poppins"/>
        </w:rPr>
      </w:pPr>
    </w:p>
    <w:p w:rsidR="001B39DB" w:rsidRDefault="001B39DB" w14:paraId="000003AE" w14:textId="77777777">
      <w:pPr>
        <w:rPr>
          <w:rFonts w:ascii="Poppins" w:hAnsi="Poppins" w:eastAsia="Poppins" w:cs="Poppins"/>
        </w:rPr>
      </w:pPr>
    </w:p>
    <w:p w:rsidR="001B39DB" w:rsidRDefault="001B39DB" w14:paraId="000003AF" w14:textId="77777777">
      <w:pPr>
        <w:rPr>
          <w:rFonts w:ascii="Poppins" w:hAnsi="Poppins" w:eastAsia="Poppins" w:cs="Poppins"/>
        </w:rPr>
      </w:pPr>
    </w:p>
    <w:p w:rsidR="001B39DB" w:rsidRDefault="001B39DB" w14:paraId="000003B0" w14:textId="77777777">
      <w:pPr>
        <w:rPr>
          <w:rFonts w:ascii="Poppins" w:hAnsi="Poppins" w:eastAsia="Poppins" w:cs="Poppins"/>
        </w:rPr>
      </w:pPr>
    </w:p>
    <w:p w:rsidR="001B39DB" w:rsidRDefault="001B39DB" w14:paraId="000003B1" w14:textId="77777777">
      <w:pPr>
        <w:rPr>
          <w:rFonts w:ascii="Poppins" w:hAnsi="Poppins" w:eastAsia="Poppins" w:cs="Poppins"/>
        </w:rPr>
      </w:pPr>
    </w:p>
    <w:p w:rsidR="001B39DB" w:rsidRDefault="001B39DB" w14:paraId="000003B2" w14:textId="77777777">
      <w:pPr>
        <w:rPr>
          <w:rFonts w:ascii="Poppins" w:hAnsi="Poppins" w:eastAsia="Poppins" w:cs="Poppins"/>
        </w:rPr>
      </w:pPr>
    </w:p>
    <w:p w:rsidR="001B39DB" w:rsidRDefault="001B39DB" w14:paraId="000003B3" w14:textId="77777777">
      <w:pPr>
        <w:rPr>
          <w:rFonts w:ascii="Poppins" w:hAnsi="Poppins" w:eastAsia="Poppins" w:cs="Poppins"/>
        </w:rPr>
      </w:pPr>
    </w:p>
    <w:p w:rsidR="001B39DB" w:rsidRDefault="001B39DB" w14:paraId="000003B4" w14:textId="77777777">
      <w:pPr>
        <w:rPr>
          <w:rFonts w:ascii="Poppins" w:hAnsi="Poppins" w:eastAsia="Poppins" w:cs="Poppins"/>
        </w:rPr>
      </w:pPr>
    </w:p>
    <w:p w:rsidR="001B39DB" w:rsidRDefault="001B39DB" w14:paraId="000003B5" w14:textId="77777777">
      <w:pPr>
        <w:rPr>
          <w:rFonts w:ascii="Poppins" w:hAnsi="Poppins" w:eastAsia="Poppins" w:cs="Poppins"/>
        </w:rPr>
      </w:pPr>
    </w:p>
    <w:p w:rsidR="001B39DB" w:rsidRDefault="001B39DB" w14:paraId="000003B6" w14:textId="77777777">
      <w:pPr>
        <w:rPr>
          <w:rFonts w:ascii="Poppins" w:hAnsi="Poppins" w:eastAsia="Poppins" w:cs="Poppins"/>
        </w:rPr>
      </w:pPr>
    </w:p>
    <w:p w:rsidR="001B39DB" w:rsidRDefault="00000000" w14:paraId="000003B7" w14:textId="77777777">
      <w:pPr>
        <w:spacing w:after="160" w:line="256" w:lineRule="auto"/>
        <w:jc w:val="center"/>
        <w:rPr>
          <w:rFonts w:ascii="Poppins" w:hAnsi="Poppins" w:eastAsia="Poppins" w:cs="Poppins"/>
          <w:b/>
          <w:bCs/>
        </w:rPr>
      </w:pPr>
      <w:r>
        <w:rPr>
          <w:rFonts w:ascii="Poppins" w:hAnsi="Poppins" w:eastAsia="Poppins" w:cs="Poppins"/>
          <w:b/>
          <w:bCs/>
        </w:rPr>
        <w:t>Introduction to this document</w:t>
      </w:r>
    </w:p>
    <w:tbl>
      <w:tblPr>
        <w:tblStyle w:val="ab"/>
        <w:tblpPr w:leftFromText="180" w:rightFromText="180" w:vertAnchor="text" w:tblpY="266"/>
        <w:tblW w:w="99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405"/>
        <w:gridCol w:w="7518"/>
      </w:tblGrid>
      <w:tr w:rsidR="001B39DB" w:rsidTr="33C6C7FD" w14:paraId="7B73994E"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RDefault="00000000" w14:paraId="000003B8" w14:textId="77777777">
            <w:pPr>
              <w:rPr>
                <w:rFonts w:ascii="Poppins" w:hAnsi="Poppins" w:eastAsia="Poppins" w:cs="Poppins"/>
                <w:b/>
                <w:bCs/>
              </w:rPr>
            </w:pPr>
            <w:r>
              <w:rPr>
                <w:rFonts w:ascii="Poppins" w:hAnsi="Poppins" w:eastAsia="Poppins" w:cs="Poppins"/>
                <w:b/>
                <w:bCs/>
              </w:rPr>
              <w:t>Subject Area:</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RDefault="00000000" w14:paraId="000003B9" w14:textId="77777777">
            <w:pPr>
              <w:rPr>
                <w:rFonts w:ascii="Poppins" w:hAnsi="Poppins" w:eastAsia="Poppins" w:cs="Poppins"/>
              </w:rPr>
            </w:pPr>
            <w:r>
              <w:rPr>
                <w:rFonts w:ascii="Poppins" w:hAnsi="Poppins" w:eastAsia="Poppins" w:cs="Poppins"/>
                <w:b/>
                <w:bCs/>
              </w:rPr>
              <w:t>Attendance Management Policy</w:t>
            </w:r>
          </w:p>
        </w:tc>
      </w:tr>
      <w:tr w:rsidR="001B39DB" w:rsidTr="33C6C7FD" w14:paraId="382419D0"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RDefault="00000000" w14:paraId="000003BA" w14:textId="77777777">
            <w:pPr>
              <w:rPr>
                <w:rFonts w:ascii="Poppins" w:hAnsi="Poppins" w:eastAsia="Poppins" w:cs="Poppins"/>
                <w:b/>
                <w:bCs/>
              </w:rPr>
            </w:pPr>
            <w:r>
              <w:rPr>
                <w:rFonts w:ascii="Poppins" w:hAnsi="Poppins" w:eastAsia="Poppins" w:cs="Poppins"/>
                <w:b/>
                <w:bCs/>
              </w:rPr>
              <w:t>Overview:</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P="33C6C7FD" w:rsidRDefault="33C6C7FD" w14:paraId="000003BB" w14:textId="77777777">
            <w:pPr>
              <w:spacing w:after="160" w:line="256" w:lineRule="auto"/>
              <w:rPr>
                <w:rFonts w:ascii="Poppins" w:hAnsi="Poppins" w:eastAsia="Poppins" w:cs="Poppins"/>
                <w:lang w:val="en-US"/>
              </w:rPr>
            </w:pPr>
            <w:r w:rsidRPr="33C6C7FD">
              <w:rPr>
                <w:rFonts w:ascii="Poppins" w:hAnsi="Poppins" w:eastAsia="Poppins" w:cs="Poppins"/>
                <w:lang w:val="en-US"/>
              </w:rPr>
              <w:t>As employers’ schools need to be able to provide a framework explaining their values and expectations in relation to their internal staff procedures.</w:t>
            </w:r>
          </w:p>
          <w:p w:rsidR="001B39DB" w:rsidP="33C6C7FD" w:rsidRDefault="33C6C7FD" w14:paraId="000003BC" w14:textId="77777777">
            <w:pPr>
              <w:spacing w:after="160" w:line="256" w:lineRule="auto"/>
              <w:rPr>
                <w:rFonts w:ascii="Poppins" w:hAnsi="Poppins" w:eastAsia="Poppins" w:cs="Poppins"/>
                <w:lang w:val="en-US"/>
              </w:rPr>
            </w:pPr>
            <w:r w:rsidRPr="33C6C7FD">
              <w:rPr>
                <w:rFonts w:ascii="Poppins" w:hAnsi="Poppins" w:eastAsia="Poppins" w:cs="Poppins"/>
                <w:lang w:val="en-US"/>
              </w:rPr>
              <w:t xml:space="preserve">This basic document provides a framework and an explanation for the reader/ user to understand more around </w:t>
            </w:r>
            <w:r w:rsidRPr="33C6C7FD">
              <w:rPr>
                <w:rFonts w:ascii="Poppins" w:hAnsi="Poppins" w:eastAsia="Poppins" w:cs="Poppins"/>
                <w:lang w:val="en-US"/>
              </w:rPr>
              <w:t xml:space="preserve">the subject matter and to better understand how to appropriately manage attendance in school.  </w:t>
            </w:r>
          </w:p>
          <w:p w:rsidR="001B39DB" w:rsidP="33C6C7FD" w:rsidRDefault="33C6C7FD" w14:paraId="000003BD" w14:textId="77777777">
            <w:pPr>
              <w:spacing w:after="160" w:line="256" w:lineRule="auto"/>
              <w:rPr>
                <w:rFonts w:ascii="Poppins" w:hAnsi="Poppins" w:eastAsia="Poppins" w:cs="Poppins"/>
                <w:lang w:val="en-US"/>
              </w:rPr>
            </w:pPr>
            <w:r w:rsidRPr="33C6C7FD">
              <w:rPr>
                <w:rFonts w:ascii="Poppins" w:hAnsi="Poppins" w:eastAsia="Poppins" w:cs="Poppins"/>
                <w:lang w:val="en-US"/>
              </w:rPr>
              <w:t xml:space="preserve">The document has been pre-consulted upon with recognised trade unions </w:t>
            </w:r>
            <w:r w:rsidRPr="33C6C7FD">
              <w:rPr>
                <w:lang w:val="en-US"/>
              </w:rPr>
              <w:t>to</w:t>
            </w:r>
            <w:r w:rsidRPr="33C6C7FD">
              <w:rPr>
                <w:rFonts w:ascii="Poppins" w:hAnsi="Poppins" w:eastAsia="Poppins" w:cs="Poppins"/>
                <w:lang w:val="en-US"/>
              </w:rPr>
              <w:t xml:space="preserve"> ensure that this document has received the endorsement of those colleagues prior to it being issued to schools. It will provide the minimum expectations required.  </w:t>
            </w:r>
          </w:p>
          <w:p w:rsidR="001B39DB" w:rsidP="33C6C7FD" w:rsidRDefault="33C6C7FD" w14:paraId="000003BE" w14:textId="77777777">
            <w:pPr>
              <w:spacing w:after="160" w:line="256" w:lineRule="auto"/>
              <w:rPr>
                <w:rFonts w:ascii="Poppins" w:hAnsi="Poppins" w:eastAsia="Poppins" w:cs="Poppins"/>
                <w:lang w:val="en-US"/>
              </w:rPr>
            </w:pPr>
            <w:r w:rsidRPr="33C6C7FD">
              <w:rPr>
                <w:rFonts w:ascii="Poppins" w:hAnsi="Poppins" w:eastAsia="Poppins" w:cs="Poppins"/>
                <w:lang w:val="en-US"/>
              </w:rPr>
              <w:t>This will allow school to develop an attendance policy for both teachers and support staff for subsequent adoption, by the governing board.</w:t>
            </w:r>
          </w:p>
        </w:tc>
      </w:tr>
      <w:tr w:rsidR="001B39DB" w:rsidTr="33C6C7FD" w14:paraId="7283E7D3"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RDefault="00000000" w14:paraId="000003BF" w14:textId="77777777">
            <w:pPr>
              <w:rPr>
                <w:rFonts w:ascii="Poppins" w:hAnsi="Poppins" w:eastAsia="Poppins" w:cs="Poppins"/>
                <w:b/>
                <w:bCs/>
              </w:rPr>
            </w:pPr>
            <w:r>
              <w:rPr>
                <w:rFonts w:ascii="Poppins" w:hAnsi="Poppins" w:eastAsia="Poppins" w:cs="Poppins"/>
                <w:b/>
                <w:bCs/>
              </w:rPr>
              <w:t>Issued to schools:</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RDefault="00000000" w14:paraId="000003C0" w14:textId="77777777">
            <w:pPr>
              <w:rPr>
                <w:rFonts w:ascii="Poppins" w:hAnsi="Poppins" w:eastAsia="Poppins" w:cs="Poppins"/>
              </w:rPr>
            </w:pPr>
            <w:r>
              <w:rPr>
                <w:rFonts w:ascii="Poppins" w:hAnsi="Poppins" w:eastAsia="Poppins" w:cs="Poppins"/>
              </w:rPr>
              <w:t>September 2023</w:t>
            </w:r>
          </w:p>
        </w:tc>
      </w:tr>
      <w:tr w:rsidR="001B39DB" w:rsidTr="33C6C7FD" w14:paraId="01C914C8"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RDefault="00000000" w14:paraId="000003C1" w14:textId="77777777">
            <w:pPr>
              <w:rPr>
                <w:rFonts w:ascii="Poppins" w:hAnsi="Poppins" w:eastAsia="Poppins" w:cs="Poppins"/>
                <w:b/>
                <w:bCs/>
              </w:rPr>
            </w:pPr>
            <w:r>
              <w:rPr>
                <w:rFonts w:ascii="Poppins" w:hAnsi="Poppins" w:eastAsia="Poppins" w:cs="Poppins"/>
                <w:b/>
                <w:bCs/>
              </w:rPr>
              <w:t>Documents Classification:</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P="33C6C7FD" w:rsidRDefault="33C6C7FD" w14:paraId="000003C2" w14:textId="77777777">
            <w:pPr>
              <w:rPr>
                <w:rFonts w:ascii="Poppins" w:hAnsi="Poppins" w:eastAsia="Poppins" w:cs="Poppins"/>
                <w:lang w:val="en-US"/>
              </w:rPr>
            </w:pPr>
            <w:bookmarkStart w:name="_heading=h.fhz1b76kwauq" w:colFirst="0" w:colLast="0" w:id="61"/>
            <w:bookmarkEnd w:id="61"/>
            <w:r w:rsidRPr="33C6C7FD">
              <w:rPr>
                <w:rFonts w:ascii="Poppins" w:hAnsi="Poppins" w:eastAsia="Poppins" w:cs="Poppins"/>
                <w:lang w:val="en-US"/>
              </w:rPr>
              <w:t xml:space="preserve">The document provided is a </w:t>
            </w:r>
            <w:r w:rsidRPr="33C6C7FD">
              <w:rPr>
                <w:rFonts w:ascii="Poppins" w:hAnsi="Poppins" w:eastAsia="Poppins" w:cs="Poppins"/>
                <w:u w:val="single"/>
                <w:lang w:val="en-US"/>
              </w:rPr>
              <w:t>Category B</w:t>
            </w:r>
            <w:r w:rsidRPr="33C6C7FD">
              <w:rPr>
                <w:rFonts w:ascii="Poppins" w:hAnsi="Poppins" w:eastAsia="Poppins" w:cs="Poppins"/>
                <w:lang w:val="en-US"/>
              </w:rPr>
              <w:t xml:space="preserve"> (please see comments). </w:t>
            </w:r>
            <w:r w:rsidRPr="33C6C7FD">
              <w:rPr>
                <w:rFonts w:ascii="Poppins" w:hAnsi="Poppins" w:eastAsia="Poppins" w:cs="Poppins"/>
                <w:color w:val="FF0000"/>
                <w:lang w:val="en-US"/>
              </w:rPr>
              <w:t xml:space="preserve">This document is not intended to be the final document that a school would implement or adopt. </w:t>
            </w:r>
          </w:p>
        </w:tc>
      </w:tr>
      <w:tr w:rsidR="001B39DB" w:rsidTr="33C6C7FD" w14:paraId="1C7FB0C5"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RDefault="00000000" w14:paraId="000003C3" w14:textId="77777777">
            <w:pPr>
              <w:rPr>
                <w:rFonts w:ascii="Poppins" w:hAnsi="Poppins" w:eastAsia="Poppins" w:cs="Poppins"/>
                <w:b/>
                <w:bCs/>
              </w:rPr>
            </w:pPr>
            <w:bookmarkStart w:name="_heading=h.am6bv8dy0umg" w:colFirst="0" w:colLast="0" w:id="62"/>
            <w:bookmarkEnd w:id="62"/>
            <w:r>
              <w:rPr>
                <w:rFonts w:ascii="Poppins" w:hAnsi="Poppins" w:eastAsia="Poppins" w:cs="Poppins"/>
                <w:b/>
                <w:bCs/>
              </w:rPr>
              <w:t>What schools need to do with this document:</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P="33C6C7FD" w:rsidRDefault="33C6C7FD" w14:paraId="000003C4" w14:textId="77777777">
            <w:pPr>
              <w:spacing w:after="160" w:line="254" w:lineRule="auto"/>
              <w:rPr>
                <w:rFonts w:ascii="Poppins" w:hAnsi="Poppins" w:eastAsia="Poppins" w:cs="Poppins"/>
                <w:lang w:val="en-US"/>
              </w:rPr>
            </w:pPr>
            <w:r w:rsidRPr="33C6C7FD">
              <w:rPr>
                <w:rFonts w:ascii="Poppins" w:hAnsi="Poppins" w:eastAsia="Poppins" w:cs="Poppins"/>
                <w:lang w:val="en-US"/>
              </w:rPr>
              <w:t>Consider the document and compare it to what school has in place currently and whether school feel there is a need to review its existing policy and practice. Insert your own school information in the relevant places.  Follow your school consultation and adoption process.</w:t>
            </w:r>
          </w:p>
        </w:tc>
      </w:tr>
      <w:tr w:rsidR="001B39DB" w:rsidTr="33C6C7FD" w14:paraId="4811413E"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RDefault="00000000" w14:paraId="000003C5" w14:textId="77777777">
            <w:pPr>
              <w:rPr>
                <w:rFonts w:ascii="Poppins" w:hAnsi="Poppins" w:eastAsia="Poppins" w:cs="Poppins"/>
                <w:b/>
                <w:bCs/>
              </w:rPr>
            </w:pPr>
            <w:r>
              <w:rPr>
                <w:rFonts w:ascii="Poppins" w:hAnsi="Poppins" w:eastAsia="Poppins" w:cs="Poppins"/>
                <w:b/>
                <w:bCs/>
              </w:rPr>
              <w:t>Next review date:</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B39DB" w:rsidRDefault="00000000" w14:paraId="000003C6" w14:textId="77777777">
            <w:pPr>
              <w:rPr>
                <w:rFonts w:ascii="Poppins" w:hAnsi="Poppins" w:eastAsia="Poppins" w:cs="Poppins"/>
              </w:rPr>
            </w:pPr>
            <w:r>
              <w:rPr>
                <w:rFonts w:ascii="Poppins" w:hAnsi="Poppins" w:eastAsia="Poppins" w:cs="Poppins"/>
              </w:rPr>
              <w:t>September 2026</w:t>
            </w:r>
          </w:p>
        </w:tc>
      </w:tr>
    </w:tbl>
    <w:p w:rsidR="001B39DB" w:rsidRDefault="00000000" w14:paraId="000003C7" w14:textId="77777777">
      <w:pPr>
        <w:spacing w:after="160" w:line="256" w:lineRule="auto"/>
        <w:rPr>
          <w:rFonts w:ascii="Poppins" w:hAnsi="Poppins" w:eastAsia="Poppins" w:cs="Poppins"/>
        </w:rPr>
      </w:pPr>
      <w:r>
        <w:rPr>
          <w:rFonts w:ascii="Poppins" w:hAnsi="Poppins" w:eastAsia="Poppins" w:cs="Poppins"/>
        </w:rPr>
        <w:t>If you have any queries or wish to discuss this topic area, the document or next steps for school please contact us at:</w:t>
      </w:r>
    </w:p>
    <w:p w:rsidR="001B39DB" w:rsidRDefault="00000000" w14:paraId="000003C8" w14:textId="77777777">
      <w:pPr>
        <w:spacing w:after="160" w:line="256" w:lineRule="auto"/>
        <w:jc w:val="center"/>
        <w:rPr>
          <w:rFonts w:ascii="Poppins" w:hAnsi="Poppins" w:eastAsia="Poppins" w:cs="Poppins"/>
        </w:rPr>
      </w:pPr>
      <w:bookmarkStart w:name="_heading=h.xrp6fpg6lwq1" w:colFirst="0" w:colLast="0" w:id="63"/>
      <w:bookmarkEnd w:id="63"/>
      <w:r>
        <w:rPr>
          <w:rFonts w:ascii="Poppins" w:hAnsi="Poppins" w:eastAsia="Poppins" w:cs="Poppins"/>
          <w:b/>
          <w:bCs/>
          <w:i/>
          <w:iCs/>
        </w:rPr>
        <w:t xml:space="preserve">Tel: 07583 102 482 </w:t>
      </w:r>
      <w:r>
        <w:rPr>
          <w:rFonts w:ascii="Poppins" w:hAnsi="Poppins" w:eastAsia="Poppins" w:cs="Poppins"/>
          <w:i/>
          <w:iCs/>
        </w:rPr>
        <w:t xml:space="preserve">Email: </w:t>
      </w:r>
      <w:hyperlink r:id="rId15">
        <w:r>
          <w:rPr>
            <w:rFonts w:ascii="Poppins" w:hAnsi="Poppins" w:eastAsia="Poppins" w:cs="Poppins"/>
            <w:i/>
            <w:iCs/>
            <w:color w:val="0000FF"/>
            <w:u w:val="single"/>
          </w:rPr>
          <w:t>schoolsHR@northtyneside.gov.uk</w:t>
        </w:r>
      </w:hyperlink>
    </w:p>
    <w:p w:rsidR="001B39DB" w:rsidRDefault="001B39DB" w14:paraId="000003C9" w14:textId="77777777">
      <w:pPr>
        <w:rPr>
          <w:rFonts w:ascii="Poppins" w:hAnsi="Poppins" w:eastAsia="Poppins" w:cs="Poppins"/>
        </w:rPr>
      </w:pPr>
    </w:p>
    <w:sectPr w:rsidR="001B39DB">
      <w:pgSz w:w="11906" w:h="16838" w:orient="portrait"/>
      <w:pgMar w:top="1440" w:right="1440" w:bottom="1440" w:left="70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299" w:rsidRDefault="00147299" w14:paraId="7407B2EC" w14:textId="77777777">
      <w:r>
        <w:separator/>
      </w:r>
    </w:p>
  </w:endnote>
  <w:endnote w:type="continuationSeparator" w:id="0">
    <w:p w:rsidR="00147299" w:rsidRDefault="00147299" w14:paraId="3EFCDF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w:fontKey="{78764673-1E7E-4972-8A3D-2D46F80D2ACC}" r:id="rId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w:fontKey="{195DD75B-3652-47DC-B042-76A437C511E2}" r:id="rId2"/>
    <w:embedBold w:fontKey="{FC19B04B-012E-4EEA-B37E-E828ADFD51C7}" r:id="rId3"/>
    <w:embedItalic w:fontKey="{8785789D-8332-468C-AA02-B0E462B61479}" r:id="rId4"/>
    <w:embedBoldItalic w:fontKey="{9D38991E-D29C-409A-B361-11B25FF9D5AC}" r:id="rId5"/>
  </w:font>
  <w:font w:name="Cambria">
    <w:panose1 w:val="02040503050406030204"/>
    <w:charset w:val="00"/>
    <w:family w:val="roman"/>
    <w:pitch w:val="variable"/>
    <w:sig w:usb0="E00006FF" w:usb1="420024FF" w:usb2="02000000" w:usb3="00000000" w:csb0="0000019F" w:csb1="00000000"/>
    <w:embedRegular w:fontKey="{51EB15F8-E535-4923-99CF-9FBA78DA9750}" r:id="rId6"/>
    <w:embedBold w:fontKey="{ABC96F26-1D17-4EFA-8B3B-FD56A5D6A4E0}" r:id="rId7"/>
    <w:embedBoldItalic w:fontKey="{7FF7444C-BA65-469E-BAF6-AB3FDD0C036E}" r:id="rId8"/>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w:fontKey="{295527D6-2046-4A0D-BE07-98D5E7BB7F72}" r:id="rId9"/>
  </w:font>
  <w:font w:name="Calibri">
    <w:panose1 w:val="020F0502020204030204"/>
    <w:charset w:val="00"/>
    <w:family w:val="swiss"/>
    <w:pitch w:val="variable"/>
    <w:sig w:usb0="E4002EFF" w:usb1="C200247B" w:usb2="00000009" w:usb3="00000000" w:csb0="000001FF" w:csb1="00000000"/>
    <w:embedRegular w:fontKey="{F0435872-E021-4498-9C7E-DDBDFE7570A7}" r:id="rId10"/>
    <w:embedBold w:fontKey="{6FD23323-0053-4AD9-B078-6DAB7056D776}" r:id="rId11"/>
    <w:embedItalic w:fontKey="{58EDA1CD-581B-43E9-B804-E51B02363D6A}" r:id="rId12"/>
  </w:font>
  <w:font w:name="Georgia">
    <w:panose1 w:val="02040502050405020303"/>
    <w:charset w:val="00"/>
    <w:family w:val="auto"/>
    <w:pitch w:val="default"/>
    <w:embedItalic w:fontKey="{A127B106-21CE-4C3C-827F-0B2C4C7F8C4C}" r:id="rId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DB" w:rsidRDefault="00000000" w14:paraId="000003DF" w14:textId="7C7459BE">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345476">
      <w:rPr>
        <w:noProof/>
        <w:color w:val="000000"/>
      </w:rPr>
      <w:t>2</w:t>
    </w:r>
    <w:r>
      <w:rPr>
        <w:color w:val="000000"/>
      </w:rPr>
      <w:fldChar w:fldCharType="end"/>
    </w:r>
  </w:p>
  <w:p w:rsidR="001B39DB" w:rsidRDefault="00000000" w14:paraId="000003E0" w14:textId="77777777">
    <w:pPr>
      <w:pBdr>
        <w:top w:val="nil"/>
        <w:left w:val="nil"/>
        <w:bottom w:val="nil"/>
        <w:right w:val="nil"/>
        <w:between w:val="nil"/>
      </w:pBdr>
      <w:tabs>
        <w:tab w:val="center" w:pos="4513"/>
        <w:tab w:val="right" w:pos="9026"/>
      </w:tabs>
      <w:jc w:val="center"/>
      <w:rPr>
        <w:rFonts w:ascii="Poppins" w:hAnsi="Poppins" w:eastAsia="Poppins" w:cs="Poppins"/>
        <w:color w:val="000000"/>
        <w:sz w:val="20"/>
        <w:szCs w:val="20"/>
      </w:rPr>
    </w:pPr>
    <w:r>
      <w:rPr>
        <w:color w:val="000000"/>
        <w:sz w:val="20"/>
        <w:szCs w:val="20"/>
      </w:rPr>
      <w:t xml:space="preserve">Attendance </w:t>
    </w:r>
    <w:r>
      <w:rPr>
        <w:rFonts w:ascii="Poppins" w:hAnsi="Poppins" w:eastAsia="Poppins" w:cs="Poppins"/>
        <w:color w:val="000000"/>
        <w:sz w:val="20"/>
        <w:szCs w:val="20"/>
      </w:rPr>
      <w:t>Management</w:t>
    </w:r>
    <w:r>
      <w:rPr>
        <w:color w:val="000000"/>
        <w:sz w:val="20"/>
        <w:szCs w:val="20"/>
      </w:rPr>
      <w:t xml:space="preserve"> </w:t>
    </w:r>
    <w:r>
      <w:rPr>
        <w:rFonts w:ascii="Poppins" w:hAnsi="Poppins" w:eastAsia="Poppins" w:cs="Poppins"/>
        <w:color w:val="000000"/>
        <w:sz w:val="20"/>
        <w:szCs w:val="20"/>
      </w:rPr>
      <w:t>Policy and Procedure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299" w:rsidRDefault="00147299" w14:paraId="1969A35A" w14:textId="77777777">
      <w:r>
        <w:separator/>
      </w:r>
    </w:p>
  </w:footnote>
  <w:footnote w:type="continuationSeparator" w:id="0">
    <w:p w:rsidR="00147299" w:rsidRDefault="00147299" w14:paraId="6612C83D" w14:textId="77777777">
      <w:r>
        <w:continuationSeparator/>
      </w:r>
    </w:p>
  </w:footnote>
  <w:footnote w:id="1">
    <w:p w:rsidR="001B39DB" w:rsidRDefault="00000000" w14:paraId="000003CA" w14:textId="77777777">
      <w:pPr>
        <w:pBdr>
          <w:top w:val="nil"/>
          <w:left w:val="nil"/>
          <w:bottom w:val="nil"/>
          <w:right w:val="nil"/>
          <w:between w:val="nil"/>
        </w:pBdr>
        <w:rPr>
          <w:color w:val="000000"/>
          <w:sz w:val="18"/>
          <w:szCs w:val="18"/>
        </w:rPr>
      </w:pPr>
      <w:r>
        <w:rPr>
          <w:rStyle w:val="FootnoteReference"/>
        </w:rPr>
        <w:footnoteRef/>
      </w:r>
      <w:r>
        <w:rPr>
          <w:rFonts w:ascii="Times New Roman" w:hAnsi="Times New Roman" w:eastAsia="Times New Roman" w:cs="Times New Roman"/>
          <w:color w:val="000000"/>
          <w:sz w:val="18"/>
          <w:szCs w:val="18"/>
        </w:rPr>
        <w:t xml:space="preserve"> </w:t>
      </w:r>
      <w:r>
        <w:rPr>
          <w:color w:val="000000"/>
          <w:sz w:val="18"/>
          <w:szCs w:val="18"/>
        </w:rPr>
        <w:t>The Designated Person in this instance could for example be a line manager.</w:t>
      </w:r>
    </w:p>
    <w:p w:rsidR="001B39DB" w:rsidRDefault="001B39DB" w14:paraId="000003CB" w14:textId="77777777">
      <w:pPr>
        <w:pBdr>
          <w:top w:val="nil"/>
          <w:left w:val="nil"/>
          <w:bottom w:val="nil"/>
          <w:right w:val="nil"/>
          <w:between w:val="nil"/>
        </w:pBdr>
        <w:rPr>
          <w:rFonts w:ascii="Times New Roman" w:hAnsi="Times New Roman" w:eastAsia="Times New Roman" w:cs="Times New Roman"/>
          <w:color w:val="000000"/>
          <w:sz w:val="18"/>
          <w:szCs w:val="18"/>
        </w:rPr>
      </w:pPr>
    </w:p>
  </w:footnote>
  <w:footnote w:id="2">
    <w:p w:rsidR="001B39DB" w:rsidRDefault="00000000" w14:paraId="000003CC"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Times New Roman" w:hAnsi="Times New Roman" w:eastAsia="Times New Roman" w:cs="Times New Roman"/>
          <w:color w:val="000000"/>
          <w:sz w:val="18"/>
          <w:szCs w:val="18"/>
        </w:rPr>
        <w:t xml:space="preserve"> </w:t>
      </w:r>
      <w:r>
        <w:rPr>
          <w:rFonts w:ascii="Poppins" w:hAnsi="Poppins" w:eastAsia="Poppins" w:cs="Poppins"/>
          <w:color w:val="000000"/>
          <w:sz w:val="18"/>
          <w:szCs w:val="18"/>
        </w:rPr>
        <w:t>In determining the reasonableness of any adjustment reference should be made to relevant legislative requirements e.g., Equality Act 2010. Advice may be sought from our HR Service Provider.</w:t>
      </w:r>
    </w:p>
  </w:footnote>
  <w:footnote w:id="3">
    <w:p w:rsidR="001B39DB" w:rsidRDefault="00000000" w14:paraId="000003CD"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 xml:space="preserve"> An employee may request an alternative person to carry out the RTW meeting where matters to be discussed are of a sensitive nature and request a colleague or trade union attendance to support them.</w:t>
      </w:r>
    </w:p>
  </w:footnote>
  <w:footnote w:id="4">
    <w:p w:rsidR="001B39DB" w:rsidRDefault="00000000" w14:paraId="000003CE" w14:textId="77777777">
      <w:pPr>
        <w:pBdr>
          <w:top w:val="nil"/>
          <w:left w:val="nil"/>
          <w:bottom w:val="nil"/>
          <w:right w:val="nil"/>
          <w:between w:val="nil"/>
        </w:pBdr>
        <w:rPr>
          <w:color w:val="000000"/>
          <w:sz w:val="18"/>
          <w:szCs w:val="18"/>
        </w:rPr>
      </w:pPr>
      <w:r>
        <w:rPr>
          <w:rStyle w:val="FootnoteReference"/>
        </w:rPr>
        <w:footnoteRef/>
      </w:r>
      <w:r>
        <w:rPr>
          <w:color w:val="000000"/>
          <w:sz w:val="18"/>
          <w:szCs w:val="18"/>
        </w:rPr>
        <w:t xml:space="preserve"> Those schools that do not have access to the electronic system should complete a written report, for which a template is available from the Health &amp; Safety Team, or the employee may obtain a copy via their trade union.</w:t>
      </w:r>
    </w:p>
  </w:footnote>
  <w:footnote w:id="5">
    <w:p w:rsidR="001B39DB" w:rsidRDefault="00000000" w14:paraId="000003CF"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 xml:space="preserve"> Or alternative means agreed by school e.g., text. </w:t>
      </w:r>
    </w:p>
  </w:footnote>
  <w:footnote w:id="6">
    <w:p w:rsidR="001B39DB" w:rsidRDefault="00000000" w14:paraId="000003D0" w14:textId="77777777">
      <w:pPr>
        <w:pBdr>
          <w:top w:val="nil"/>
          <w:left w:val="nil"/>
          <w:bottom w:val="nil"/>
          <w:right w:val="nil"/>
          <w:between w:val="nil"/>
        </w:pBdr>
        <w:rPr>
          <w:rFonts w:ascii="Poppins" w:hAnsi="Poppins" w:eastAsia="Poppins" w:cs="Poppins"/>
          <w:color w:val="000000"/>
          <w:sz w:val="20"/>
          <w:szCs w:val="20"/>
        </w:rPr>
      </w:pPr>
      <w:r>
        <w:rPr>
          <w:rStyle w:val="FootnoteReference"/>
        </w:rPr>
        <w:footnoteRef/>
      </w:r>
      <w:r>
        <w:rPr>
          <w:rFonts w:ascii="Poppins" w:hAnsi="Poppins" w:eastAsia="Poppins" w:cs="Poppins"/>
          <w:color w:val="000000"/>
          <w:sz w:val="18"/>
          <w:szCs w:val="18"/>
        </w:rPr>
        <w:t xml:space="preserve"> Or another designated person</w:t>
      </w:r>
    </w:p>
  </w:footnote>
  <w:footnote w:id="7">
    <w:p w:rsidR="001B39DB" w:rsidRDefault="00000000" w14:paraId="000003D1"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Times New Roman" w:hAnsi="Times New Roman" w:eastAsia="Times New Roman" w:cs="Times New Roman"/>
          <w:color w:val="000000"/>
          <w:sz w:val="18"/>
          <w:szCs w:val="18"/>
        </w:rPr>
        <w:t xml:space="preserve"> </w:t>
      </w:r>
      <w:r>
        <w:rPr>
          <w:rFonts w:ascii="Poppins" w:hAnsi="Poppins" w:eastAsia="Poppins" w:cs="Poppins"/>
          <w:color w:val="000000"/>
          <w:sz w:val="18"/>
          <w:szCs w:val="18"/>
        </w:rPr>
        <w:t>We have discretion, when managing absence, to determine whether action under this policy is required or not when a trigger is reached.</w:t>
      </w:r>
    </w:p>
  </w:footnote>
  <w:footnote w:id="8">
    <w:p w:rsidR="001B39DB" w:rsidRDefault="00000000" w14:paraId="000003D2" w14:textId="77777777">
      <w:pPr>
        <w:tabs>
          <w:tab w:val="left" w:pos="1440"/>
          <w:tab w:val="left" w:pos="2160"/>
        </w:tabs>
        <w:jc w:val="both"/>
        <w:rPr>
          <w:rFonts w:ascii="Poppins" w:hAnsi="Poppins" w:eastAsia="Poppins" w:cs="Poppins"/>
          <w:sz w:val="18"/>
          <w:szCs w:val="18"/>
        </w:rPr>
      </w:pPr>
      <w:r>
        <w:rPr>
          <w:rStyle w:val="FootnoteReference"/>
        </w:rPr>
        <w:footnoteRef/>
      </w:r>
      <w:r>
        <w:rPr>
          <w:rFonts w:ascii="Poppins" w:hAnsi="Poppins" w:eastAsia="Poppins" w:cs="Poppins"/>
          <w:sz w:val="18"/>
          <w:szCs w:val="18"/>
        </w:rPr>
        <w:t xml:space="preserve"> Immediate referral to the formal procedure may be considered in exceptional circumstances after seeking advice from our HR Service Provider.   </w:t>
      </w:r>
    </w:p>
    <w:p w:rsidR="001B39DB" w:rsidRDefault="001B39DB" w14:paraId="000003D3" w14:textId="77777777">
      <w:pPr>
        <w:pBdr>
          <w:top w:val="nil"/>
          <w:left w:val="nil"/>
          <w:bottom w:val="nil"/>
          <w:right w:val="nil"/>
          <w:between w:val="nil"/>
        </w:pBdr>
        <w:rPr>
          <w:rFonts w:ascii="Times New Roman" w:hAnsi="Times New Roman" w:eastAsia="Times New Roman" w:cs="Times New Roman"/>
          <w:color w:val="000000"/>
          <w:sz w:val="20"/>
          <w:szCs w:val="20"/>
        </w:rPr>
      </w:pPr>
    </w:p>
  </w:footnote>
  <w:footnote w:id="9">
    <w:p w:rsidR="001B39DB" w:rsidRDefault="00000000" w14:paraId="000003D4"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 xml:space="preserve"> Where a wellness action plan is being proposed then the employee should be reminded that they may consider seeking advice from their trade union on identifying support for their wellness.</w:t>
      </w:r>
    </w:p>
  </w:footnote>
  <w:footnote w:id="10">
    <w:p w:rsidR="001B39DB" w:rsidRDefault="00000000" w14:paraId="000003D5"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 xml:space="preserve"> Employees may wish to access our school flexible working policy via our school office. </w:t>
      </w:r>
    </w:p>
  </w:footnote>
  <w:footnote w:id="11">
    <w:p w:rsidR="001B39DB" w:rsidRDefault="00000000" w14:paraId="000003D6" w14:textId="77777777">
      <w:pPr>
        <w:pBdr>
          <w:top w:val="nil"/>
          <w:left w:val="nil"/>
          <w:bottom w:val="nil"/>
          <w:right w:val="nil"/>
          <w:between w:val="nil"/>
        </w:pBdr>
        <w:rPr>
          <w:rFonts w:ascii="Poppins" w:hAnsi="Poppins" w:eastAsia="Poppins" w:cs="Poppins"/>
          <w:color w:val="000000"/>
          <w:sz w:val="20"/>
          <w:szCs w:val="20"/>
        </w:rPr>
      </w:pPr>
      <w:r>
        <w:rPr>
          <w:rStyle w:val="FootnoteReference"/>
        </w:rPr>
        <w:footnoteRef/>
      </w:r>
      <w:r>
        <w:rPr>
          <w:color w:val="000000"/>
          <w:sz w:val="18"/>
          <w:szCs w:val="18"/>
        </w:rPr>
        <w:t xml:space="preserve"> </w:t>
      </w:r>
      <w:r>
        <w:rPr>
          <w:rFonts w:ascii="Poppins" w:hAnsi="Poppins" w:eastAsia="Poppins" w:cs="Poppins"/>
          <w:color w:val="000000"/>
          <w:sz w:val="18"/>
          <w:szCs w:val="18"/>
        </w:rPr>
        <w:t>Where this panel has been given delegated authority for dismissal as per our school standing orders.</w:t>
      </w:r>
    </w:p>
  </w:footnote>
  <w:footnote w:id="12">
    <w:p w:rsidR="001B39DB" w:rsidRDefault="00000000" w14:paraId="000003D7"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color w:val="000000"/>
          <w:sz w:val="18"/>
          <w:szCs w:val="18"/>
        </w:rPr>
        <w:t xml:space="preserve"> </w:t>
      </w:r>
      <w:r>
        <w:rPr>
          <w:rFonts w:ascii="Poppins" w:hAnsi="Poppins" w:eastAsia="Poppins" w:cs="Poppins"/>
          <w:color w:val="000000"/>
          <w:sz w:val="18"/>
          <w:szCs w:val="18"/>
        </w:rPr>
        <w:t>In accordance with the principles of this policy the Appeal Panel do not have the authority to increase the sanction set at an earlier stage.</w:t>
      </w:r>
    </w:p>
  </w:footnote>
  <w:footnote w:id="13">
    <w:p w:rsidR="001B39DB" w:rsidRDefault="00000000" w14:paraId="000003D8"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 xml:space="preserve"> The meeting will consider the timeframe concerned as to whether it can be accommodated and therefore considered as a reasonable adjustment. In exceptional circumstances an alternative meeting with the employee’s trade union representative may be appropriate. </w:t>
      </w:r>
    </w:p>
  </w:footnote>
  <w:footnote w:id="14">
    <w:p w:rsidR="001B39DB" w:rsidRDefault="00000000" w14:paraId="000003D9"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In determining whether to enter the long-term formal procedure consideration should be given to expected recuperation periods following surgery/treatment where medical evidence can confirm a likely return to work date.</w:t>
      </w:r>
    </w:p>
  </w:footnote>
  <w:footnote w:id="15">
    <w:p w:rsidR="001B39DB" w:rsidRDefault="00000000" w14:paraId="000003DA"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color w:val="000000"/>
          <w:sz w:val="18"/>
          <w:szCs w:val="18"/>
        </w:rPr>
        <w:t xml:space="preserve"> </w:t>
      </w:r>
      <w:r>
        <w:rPr>
          <w:rFonts w:ascii="Poppins" w:hAnsi="Poppins" w:eastAsia="Poppins" w:cs="Poppins"/>
          <w:color w:val="000000"/>
          <w:sz w:val="18"/>
          <w:szCs w:val="18"/>
        </w:rPr>
        <w:t>For guidance, foreseeable future may be considered to be a period up to 3 months.</w:t>
      </w:r>
    </w:p>
  </w:footnote>
  <w:footnote w:id="16">
    <w:p w:rsidR="001B39DB" w:rsidRDefault="00000000" w14:paraId="000003DB"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 xml:space="preserve"> This may include consideration to extending the period for recuperation beyond 3 months following surgery/treatment where medical evidence can confirm a likely return to work date.</w:t>
      </w:r>
    </w:p>
  </w:footnote>
  <w:footnote w:id="17">
    <w:p w:rsidR="001B39DB" w:rsidRDefault="00000000" w14:paraId="000003DC"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 xml:space="preserve"> In exceptional circumstances a period longer than 4 weeks could be considered.</w:t>
      </w:r>
    </w:p>
  </w:footnote>
  <w:footnote w:id="18">
    <w:p w:rsidR="001B39DB" w:rsidRDefault="00000000" w14:paraId="000003DD"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 xml:space="preserve"> See appendix 7 for procedure relating to ill health retirement. The employee should also be encouraged to consider seeking support from their trade union.</w:t>
      </w:r>
    </w:p>
  </w:footnote>
  <w:footnote w:id="19">
    <w:p w:rsidR="001B39DB" w:rsidRDefault="00000000" w14:paraId="000003DE" w14:textId="77777777">
      <w:pPr>
        <w:pBdr>
          <w:top w:val="nil"/>
          <w:left w:val="nil"/>
          <w:bottom w:val="nil"/>
          <w:right w:val="nil"/>
          <w:between w:val="nil"/>
        </w:pBdr>
        <w:rPr>
          <w:rFonts w:ascii="Poppins" w:hAnsi="Poppins" w:eastAsia="Poppins" w:cs="Poppins"/>
          <w:color w:val="000000"/>
          <w:sz w:val="18"/>
          <w:szCs w:val="18"/>
        </w:rPr>
      </w:pPr>
      <w:r>
        <w:rPr>
          <w:rStyle w:val="FootnoteReference"/>
        </w:rPr>
        <w:footnoteRef/>
      </w:r>
      <w:r>
        <w:rPr>
          <w:rFonts w:ascii="Poppins" w:hAnsi="Poppins" w:eastAsia="Poppins" w:cs="Poppins"/>
          <w:color w:val="000000"/>
          <w:sz w:val="18"/>
          <w:szCs w:val="18"/>
        </w:rPr>
        <w:t xml:space="preserve"> Where this panel has been given delegated authority for dismissal as per school standing orders.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E743"/>
    <w:multiLevelType w:val="multilevel"/>
    <w:tmpl w:val="CEDEB82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D2761B3"/>
    <w:multiLevelType w:val="multilevel"/>
    <w:tmpl w:val="5C2A334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F04C40F"/>
    <w:multiLevelType w:val="multilevel"/>
    <w:tmpl w:val="176609B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CDE7F84"/>
    <w:multiLevelType w:val="multilevel"/>
    <w:tmpl w:val="E61430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F68CD68"/>
    <w:multiLevelType w:val="multilevel"/>
    <w:tmpl w:val="9962C1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26B4FD9E"/>
    <w:multiLevelType w:val="multilevel"/>
    <w:tmpl w:val="8A0A0E18"/>
    <w:lvl w:ilvl="0">
      <w:start w:val="1"/>
      <w:numFmt w:val="bullet"/>
      <w:lvlText w:val="●"/>
      <w:lvlJc w:val="left"/>
      <w:pPr>
        <w:ind w:left="780" w:hanging="360"/>
      </w:pPr>
      <w:rPr>
        <w:rFonts w:ascii="Noto Sans Symbols" w:hAnsi="Noto Sans Symbols" w:eastAsia="Noto Sans Symbols" w:cs="Noto Sans Symbols"/>
      </w:rPr>
    </w:lvl>
    <w:lvl w:ilvl="1">
      <w:start w:val="1"/>
      <w:numFmt w:val="bullet"/>
      <w:lvlText w:val="o"/>
      <w:lvlJc w:val="left"/>
      <w:pPr>
        <w:ind w:left="1500" w:hanging="360"/>
      </w:pPr>
      <w:rPr>
        <w:rFonts w:ascii="Courier New" w:hAnsi="Courier New" w:eastAsia="Courier New" w:cs="Courier New"/>
      </w:rPr>
    </w:lvl>
    <w:lvl w:ilvl="2">
      <w:start w:val="1"/>
      <w:numFmt w:val="bullet"/>
      <w:lvlText w:val="▪"/>
      <w:lvlJc w:val="left"/>
      <w:pPr>
        <w:ind w:left="2220" w:hanging="360"/>
      </w:pPr>
      <w:rPr>
        <w:rFonts w:ascii="Noto Sans Symbols" w:hAnsi="Noto Sans Symbols" w:eastAsia="Noto Sans Symbols" w:cs="Noto Sans Symbols"/>
      </w:rPr>
    </w:lvl>
    <w:lvl w:ilvl="3">
      <w:start w:val="1"/>
      <w:numFmt w:val="bullet"/>
      <w:lvlText w:val="●"/>
      <w:lvlJc w:val="left"/>
      <w:pPr>
        <w:ind w:left="2940" w:hanging="360"/>
      </w:pPr>
      <w:rPr>
        <w:rFonts w:ascii="Noto Sans Symbols" w:hAnsi="Noto Sans Symbols" w:eastAsia="Noto Sans Symbols" w:cs="Noto Sans Symbols"/>
      </w:rPr>
    </w:lvl>
    <w:lvl w:ilvl="4">
      <w:start w:val="1"/>
      <w:numFmt w:val="bullet"/>
      <w:lvlText w:val="o"/>
      <w:lvlJc w:val="left"/>
      <w:pPr>
        <w:ind w:left="3660" w:hanging="360"/>
      </w:pPr>
      <w:rPr>
        <w:rFonts w:ascii="Courier New" w:hAnsi="Courier New" w:eastAsia="Courier New" w:cs="Courier New"/>
      </w:rPr>
    </w:lvl>
    <w:lvl w:ilvl="5">
      <w:start w:val="1"/>
      <w:numFmt w:val="bullet"/>
      <w:lvlText w:val="▪"/>
      <w:lvlJc w:val="left"/>
      <w:pPr>
        <w:ind w:left="4380" w:hanging="360"/>
      </w:pPr>
      <w:rPr>
        <w:rFonts w:ascii="Noto Sans Symbols" w:hAnsi="Noto Sans Symbols" w:eastAsia="Noto Sans Symbols" w:cs="Noto Sans Symbols"/>
      </w:rPr>
    </w:lvl>
    <w:lvl w:ilvl="6">
      <w:start w:val="1"/>
      <w:numFmt w:val="bullet"/>
      <w:lvlText w:val="●"/>
      <w:lvlJc w:val="left"/>
      <w:pPr>
        <w:ind w:left="5100" w:hanging="360"/>
      </w:pPr>
      <w:rPr>
        <w:rFonts w:ascii="Noto Sans Symbols" w:hAnsi="Noto Sans Symbols" w:eastAsia="Noto Sans Symbols" w:cs="Noto Sans Symbols"/>
      </w:rPr>
    </w:lvl>
    <w:lvl w:ilvl="7">
      <w:start w:val="1"/>
      <w:numFmt w:val="bullet"/>
      <w:lvlText w:val="o"/>
      <w:lvlJc w:val="left"/>
      <w:pPr>
        <w:ind w:left="5820" w:hanging="360"/>
      </w:pPr>
      <w:rPr>
        <w:rFonts w:ascii="Courier New" w:hAnsi="Courier New" w:eastAsia="Courier New" w:cs="Courier New"/>
      </w:rPr>
    </w:lvl>
    <w:lvl w:ilvl="8">
      <w:start w:val="1"/>
      <w:numFmt w:val="bullet"/>
      <w:lvlText w:val="▪"/>
      <w:lvlJc w:val="left"/>
      <w:pPr>
        <w:ind w:left="6540" w:hanging="360"/>
      </w:pPr>
      <w:rPr>
        <w:rFonts w:ascii="Noto Sans Symbols" w:hAnsi="Noto Sans Symbols" w:eastAsia="Noto Sans Symbols" w:cs="Noto Sans Symbols"/>
      </w:rPr>
    </w:lvl>
  </w:abstractNum>
  <w:abstractNum w:abstractNumId="6" w15:restartNumberingAfterBreak="0">
    <w:nsid w:val="2DBED476"/>
    <w:multiLevelType w:val="multilevel"/>
    <w:tmpl w:val="5B82FF82"/>
    <w:lvl w:ilvl="0">
      <w:start w:val="1"/>
      <w:numFmt w:val="bullet"/>
      <w:lvlText w:val="●"/>
      <w:lvlJc w:val="left"/>
      <w:pPr>
        <w:ind w:left="360" w:hanging="360"/>
      </w:pPr>
      <w:rPr>
        <w:rFonts w:ascii="Noto Sans Symbols" w:hAnsi="Noto Sans Symbols" w:eastAsia="Noto Sans Symbols" w:cs="Noto Sans Symbols"/>
        <w:sz w:val="24"/>
        <w:szCs w:val="2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49DBA5C"/>
    <w:multiLevelType w:val="multilevel"/>
    <w:tmpl w:val="6036563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7E9A209"/>
    <w:multiLevelType w:val="multilevel"/>
    <w:tmpl w:val="52888F4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3D8E9017"/>
    <w:multiLevelType w:val="multilevel"/>
    <w:tmpl w:val="CCEC22C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3DD87FD6"/>
    <w:multiLevelType w:val="multilevel"/>
    <w:tmpl w:val="1DAE0DD6"/>
    <w:lvl w:ilvl="0">
      <w:start w:val="1"/>
      <w:numFmt w:val="bullet"/>
      <w:lvlText w:val="●"/>
      <w:lvlJc w:val="left"/>
      <w:pPr>
        <w:ind w:left="720" w:hanging="360"/>
      </w:pPr>
      <w:rPr>
        <w:rFonts w:ascii="Noto Sans Symbols" w:hAnsi="Noto Sans Symbols" w:eastAsia="Noto Sans Symbols" w:cs="Noto Sans Symbols"/>
        <w:color w:val="00000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4C17450B"/>
    <w:multiLevelType w:val="multilevel"/>
    <w:tmpl w:val="A40A9F1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4CC9FA49"/>
    <w:multiLevelType w:val="multilevel"/>
    <w:tmpl w:val="3F74AF1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4E46D169"/>
    <w:multiLevelType w:val="multilevel"/>
    <w:tmpl w:val="B3AEA97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5A4EF0F9"/>
    <w:multiLevelType w:val="multilevel"/>
    <w:tmpl w:val="CF86FE8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5AB42D8D"/>
    <w:multiLevelType w:val="multilevel"/>
    <w:tmpl w:val="9852215A"/>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360" w:hanging="180"/>
      </w:pPr>
    </w:lvl>
    <w:lvl w:ilvl="3">
      <w:start w:val="1"/>
      <w:numFmt w:val="decimal"/>
      <w:lvlText w:val="%4."/>
      <w:lvlJc w:val="left"/>
      <w:pPr>
        <w:ind w:left="1080" w:hanging="360"/>
      </w:pPr>
    </w:lvl>
    <w:lvl w:ilvl="4">
      <w:start w:val="1"/>
      <w:numFmt w:val="lowerLetter"/>
      <w:lvlText w:val="%5."/>
      <w:lvlJc w:val="left"/>
      <w:pPr>
        <w:ind w:left="1800" w:hanging="360"/>
      </w:pPr>
    </w:lvl>
    <w:lvl w:ilvl="5">
      <w:start w:val="1"/>
      <w:numFmt w:val="lowerRoman"/>
      <w:lvlText w:val="%6."/>
      <w:lvlJc w:val="right"/>
      <w:pPr>
        <w:ind w:left="2520" w:hanging="180"/>
      </w:pPr>
    </w:lvl>
    <w:lvl w:ilvl="6">
      <w:start w:val="1"/>
      <w:numFmt w:val="decimal"/>
      <w:lvlText w:val="%7."/>
      <w:lvlJc w:val="left"/>
      <w:pPr>
        <w:ind w:left="3240" w:hanging="360"/>
      </w:pPr>
    </w:lvl>
    <w:lvl w:ilvl="7">
      <w:start w:val="1"/>
      <w:numFmt w:val="lowerLetter"/>
      <w:lvlText w:val="%8."/>
      <w:lvlJc w:val="left"/>
      <w:pPr>
        <w:ind w:left="3960" w:hanging="360"/>
      </w:pPr>
    </w:lvl>
    <w:lvl w:ilvl="8">
      <w:start w:val="1"/>
      <w:numFmt w:val="lowerRoman"/>
      <w:lvlText w:val="%9."/>
      <w:lvlJc w:val="right"/>
      <w:pPr>
        <w:ind w:left="4680" w:hanging="180"/>
      </w:pPr>
    </w:lvl>
  </w:abstractNum>
  <w:abstractNum w:abstractNumId="16" w15:restartNumberingAfterBreak="0">
    <w:nsid w:val="61505AB7"/>
    <w:multiLevelType w:val="multilevel"/>
    <w:tmpl w:val="A25293C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660D33DC"/>
    <w:multiLevelType w:val="multilevel"/>
    <w:tmpl w:val="5A303D0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775A70EF"/>
    <w:multiLevelType w:val="multilevel"/>
    <w:tmpl w:val="ED6615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86980D2"/>
    <w:multiLevelType w:val="multilevel"/>
    <w:tmpl w:val="519E89A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7A8336F6"/>
    <w:multiLevelType w:val="multilevel"/>
    <w:tmpl w:val="74ECDC5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582" w:hanging="360"/>
      </w:pPr>
      <w:rPr>
        <w:rFonts w:ascii="Courier New" w:hAnsi="Courier New" w:eastAsia="Courier New" w:cs="Courier New"/>
      </w:rPr>
    </w:lvl>
    <w:lvl w:ilvl="2">
      <w:start w:val="1"/>
      <w:numFmt w:val="bullet"/>
      <w:lvlText w:val="▪"/>
      <w:lvlJc w:val="left"/>
      <w:pPr>
        <w:ind w:left="2302" w:hanging="360"/>
      </w:pPr>
      <w:rPr>
        <w:rFonts w:ascii="Noto Sans Symbols" w:hAnsi="Noto Sans Symbols" w:eastAsia="Noto Sans Symbols" w:cs="Noto Sans Symbols"/>
      </w:rPr>
    </w:lvl>
    <w:lvl w:ilvl="3">
      <w:start w:val="1"/>
      <w:numFmt w:val="bullet"/>
      <w:lvlText w:val="●"/>
      <w:lvlJc w:val="left"/>
      <w:pPr>
        <w:ind w:left="3022" w:hanging="360"/>
      </w:pPr>
      <w:rPr>
        <w:rFonts w:ascii="Noto Sans Symbols" w:hAnsi="Noto Sans Symbols" w:eastAsia="Noto Sans Symbols" w:cs="Noto Sans Symbols"/>
      </w:rPr>
    </w:lvl>
    <w:lvl w:ilvl="4">
      <w:start w:val="1"/>
      <w:numFmt w:val="bullet"/>
      <w:lvlText w:val="o"/>
      <w:lvlJc w:val="left"/>
      <w:pPr>
        <w:ind w:left="3742" w:hanging="360"/>
      </w:pPr>
      <w:rPr>
        <w:rFonts w:ascii="Courier New" w:hAnsi="Courier New" w:eastAsia="Courier New" w:cs="Courier New"/>
      </w:rPr>
    </w:lvl>
    <w:lvl w:ilvl="5">
      <w:start w:val="1"/>
      <w:numFmt w:val="bullet"/>
      <w:lvlText w:val="▪"/>
      <w:lvlJc w:val="left"/>
      <w:pPr>
        <w:ind w:left="4462" w:hanging="360"/>
      </w:pPr>
      <w:rPr>
        <w:rFonts w:ascii="Noto Sans Symbols" w:hAnsi="Noto Sans Symbols" w:eastAsia="Noto Sans Symbols" w:cs="Noto Sans Symbols"/>
      </w:rPr>
    </w:lvl>
    <w:lvl w:ilvl="6">
      <w:start w:val="1"/>
      <w:numFmt w:val="bullet"/>
      <w:lvlText w:val="●"/>
      <w:lvlJc w:val="left"/>
      <w:pPr>
        <w:ind w:left="5182" w:hanging="360"/>
      </w:pPr>
      <w:rPr>
        <w:rFonts w:ascii="Noto Sans Symbols" w:hAnsi="Noto Sans Symbols" w:eastAsia="Noto Sans Symbols" w:cs="Noto Sans Symbols"/>
      </w:rPr>
    </w:lvl>
    <w:lvl w:ilvl="7">
      <w:start w:val="1"/>
      <w:numFmt w:val="bullet"/>
      <w:lvlText w:val="o"/>
      <w:lvlJc w:val="left"/>
      <w:pPr>
        <w:ind w:left="5902" w:hanging="360"/>
      </w:pPr>
      <w:rPr>
        <w:rFonts w:ascii="Courier New" w:hAnsi="Courier New" w:eastAsia="Courier New" w:cs="Courier New"/>
      </w:rPr>
    </w:lvl>
    <w:lvl w:ilvl="8">
      <w:start w:val="1"/>
      <w:numFmt w:val="bullet"/>
      <w:lvlText w:val="▪"/>
      <w:lvlJc w:val="left"/>
      <w:pPr>
        <w:ind w:left="6622" w:hanging="360"/>
      </w:pPr>
      <w:rPr>
        <w:rFonts w:ascii="Noto Sans Symbols" w:hAnsi="Noto Sans Symbols" w:eastAsia="Noto Sans Symbols" w:cs="Noto Sans Symbols"/>
      </w:rPr>
    </w:lvl>
  </w:abstractNum>
  <w:abstractNum w:abstractNumId="21" w15:restartNumberingAfterBreak="0">
    <w:nsid w:val="7B64A4AD"/>
    <w:multiLevelType w:val="multilevel"/>
    <w:tmpl w:val="84BEF76C"/>
    <w:lvl w:ilvl="0">
      <w:start w:val="1"/>
      <w:numFmt w:val="bullet"/>
      <w:lvlText w:val="●"/>
      <w:lvlJc w:val="left"/>
      <w:pPr>
        <w:ind w:left="791" w:hanging="360"/>
      </w:pPr>
      <w:rPr>
        <w:rFonts w:ascii="Noto Sans Symbols" w:hAnsi="Noto Sans Symbols" w:eastAsia="Noto Sans Symbols" w:cs="Noto Sans Symbols"/>
      </w:rPr>
    </w:lvl>
    <w:lvl w:ilvl="1">
      <w:start w:val="1"/>
      <w:numFmt w:val="bullet"/>
      <w:lvlText w:val="o"/>
      <w:lvlJc w:val="left"/>
      <w:pPr>
        <w:ind w:left="1511" w:hanging="360"/>
      </w:pPr>
      <w:rPr>
        <w:rFonts w:ascii="Courier New" w:hAnsi="Courier New" w:eastAsia="Courier New" w:cs="Courier New"/>
      </w:rPr>
    </w:lvl>
    <w:lvl w:ilvl="2">
      <w:start w:val="1"/>
      <w:numFmt w:val="bullet"/>
      <w:lvlText w:val="▪"/>
      <w:lvlJc w:val="left"/>
      <w:pPr>
        <w:ind w:left="2231" w:hanging="360"/>
      </w:pPr>
      <w:rPr>
        <w:rFonts w:ascii="Noto Sans Symbols" w:hAnsi="Noto Sans Symbols" w:eastAsia="Noto Sans Symbols" w:cs="Noto Sans Symbols"/>
      </w:rPr>
    </w:lvl>
    <w:lvl w:ilvl="3">
      <w:start w:val="1"/>
      <w:numFmt w:val="bullet"/>
      <w:lvlText w:val="●"/>
      <w:lvlJc w:val="left"/>
      <w:pPr>
        <w:ind w:left="2951" w:hanging="360"/>
      </w:pPr>
      <w:rPr>
        <w:rFonts w:ascii="Noto Sans Symbols" w:hAnsi="Noto Sans Symbols" w:eastAsia="Noto Sans Symbols" w:cs="Noto Sans Symbols"/>
      </w:rPr>
    </w:lvl>
    <w:lvl w:ilvl="4">
      <w:start w:val="1"/>
      <w:numFmt w:val="bullet"/>
      <w:lvlText w:val="o"/>
      <w:lvlJc w:val="left"/>
      <w:pPr>
        <w:ind w:left="3671" w:hanging="360"/>
      </w:pPr>
      <w:rPr>
        <w:rFonts w:ascii="Courier New" w:hAnsi="Courier New" w:eastAsia="Courier New" w:cs="Courier New"/>
      </w:rPr>
    </w:lvl>
    <w:lvl w:ilvl="5">
      <w:start w:val="1"/>
      <w:numFmt w:val="bullet"/>
      <w:lvlText w:val="▪"/>
      <w:lvlJc w:val="left"/>
      <w:pPr>
        <w:ind w:left="4391" w:hanging="360"/>
      </w:pPr>
      <w:rPr>
        <w:rFonts w:ascii="Noto Sans Symbols" w:hAnsi="Noto Sans Symbols" w:eastAsia="Noto Sans Symbols" w:cs="Noto Sans Symbols"/>
      </w:rPr>
    </w:lvl>
    <w:lvl w:ilvl="6">
      <w:start w:val="1"/>
      <w:numFmt w:val="bullet"/>
      <w:lvlText w:val="●"/>
      <w:lvlJc w:val="left"/>
      <w:pPr>
        <w:ind w:left="5111" w:hanging="360"/>
      </w:pPr>
      <w:rPr>
        <w:rFonts w:ascii="Noto Sans Symbols" w:hAnsi="Noto Sans Symbols" w:eastAsia="Noto Sans Symbols" w:cs="Noto Sans Symbols"/>
      </w:rPr>
    </w:lvl>
    <w:lvl w:ilvl="7">
      <w:start w:val="1"/>
      <w:numFmt w:val="bullet"/>
      <w:lvlText w:val="o"/>
      <w:lvlJc w:val="left"/>
      <w:pPr>
        <w:ind w:left="5831" w:hanging="360"/>
      </w:pPr>
      <w:rPr>
        <w:rFonts w:ascii="Courier New" w:hAnsi="Courier New" w:eastAsia="Courier New" w:cs="Courier New"/>
      </w:rPr>
    </w:lvl>
    <w:lvl w:ilvl="8">
      <w:start w:val="1"/>
      <w:numFmt w:val="bullet"/>
      <w:lvlText w:val="▪"/>
      <w:lvlJc w:val="left"/>
      <w:pPr>
        <w:ind w:left="6551" w:hanging="360"/>
      </w:pPr>
      <w:rPr>
        <w:rFonts w:ascii="Noto Sans Symbols" w:hAnsi="Noto Sans Symbols" w:eastAsia="Noto Sans Symbols" w:cs="Noto Sans Symbols"/>
      </w:rPr>
    </w:lvl>
  </w:abstractNum>
  <w:abstractNum w:abstractNumId="22" w15:restartNumberingAfterBreak="0">
    <w:nsid w:val="7E7534AC"/>
    <w:multiLevelType w:val="multilevel"/>
    <w:tmpl w:val="A7B8EC5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7EB83A16"/>
    <w:multiLevelType w:val="multilevel"/>
    <w:tmpl w:val="964C7260"/>
    <w:lvl w:ilvl="0">
      <w:start w:val="1"/>
      <w:numFmt w:val="lowerLetter"/>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10748B"/>
    <w:multiLevelType w:val="multilevel"/>
    <w:tmpl w:val="B61C055A"/>
    <w:lvl w:ilvl="0">
      <w:start w:val="1"/>
      <w:numFmt w:val="bullet"/>
      <w:lvlText w:val="●"/>
      <w:lvlJc w:val="left"/>
      <w:pPr>
        <w:ind w:left="720" w:hanging="360"/>
      </w:pPr>
      <w:rPr>
        <w:rFonts w:ascii="Noto Sans Symbols" w:hAnsi="Noto Sans Symbols" w:eastAsia="Noto Sans Symbols" w:cs="Noto Sans Symbols"/>
        <w:color w:val="00000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2088575277">
    <w:abstractNumId w:val="2"/>
  </w:num>
  <w:num w:numId="2" w16cid:durableId="667025886">
    <w:abstractNumId w:val="24"/>
  </w:num>
  <w:num w:numId="3" w16cid:durableId="220408898">
    <w:abstractNumId w:val="22"/>
  </w:num>
  <w:num w:numId="4" w16cid:durableId="1871843054">
    <w:abstractNumId w:val="4"/>
  </w:num>
  <w:num w:numId="5" w16cid:durableId="1690595050">
    <w:abstractNumId w:val="1"/>
  </w:num>
  <w:num w:numId="6" w16cid:durableId="527529874">
    <w:abstractNumId w:val="3"/>
  </w:num>
  <w:num w:numId="7" w16cid:durableId="140856863">
    <w:abstractNumId w:val="21"/>
  </w:num>
  <w:num w:numId="8" w16cid:durableId="1389183612">
    <w:abstractNumId w:val="15"/>
  </w:num>
  <w:num w:numId="9" w16cid:durableId="51319003">
    <w:abstractNumId w:val="18"/>
  </w:num>
  <w:num w:numId="10" w16cid:durableId="1393849099">
    <w:abstractNumId w:val="23"/>
  </w:num>
  <w:num w:numId="11" w16cid:durableId="479882208">
    <w:abstractNumId w:val="16"/>
  </w:num>
  <w:num w:numId="12" w16cid:durableId="1650011620">
    <w:abstractNumId w:val="9"/>
  </w:num>
  <w:num w:numId="13" w16cid:durableId="2073578176">
    <w:abstractNumId w:val="14"/>
  </w:num>
  <w:num w:numId="14" w16cid:durableId="1033775436">
    <w:abstractNumId w:val="8"/>
  </w:num>
  <w:num w:numId="15" w16cid:durableId="643201455">
    <w:abstractNumId w:val="0"/>
  </w:num>
  <w:num w:numId="16" w16cid:durableId="1810247639">
    <w:abstractNumId w:val="13"/>
  </w:num>
  <w:num w:numId="17" w16cid:durableId="587811506">
    <w:abstractNumId w:val="17"/>
  </w:num>
  <w:num w:numId="18" w16cid:durableId="1624190836">
    <w:abstractNumId w:val="12"/>
  </w:num>
  <w:num w:numId="19" w16cid:durableId="557673167">
    <w:abstractNumId w:val="11"/>
  </w:num>
  <w:num w:numId="20" w16cid:durableId="303391072">
    <w:abstractNumId w:val="20"/>
  </w:num>
  <w:num w:numId="21" w16cid:durableId="1112288796">
    <w:abstractNumId w:val="19"/>
  </w:num>
  <w:num w:numId="22" w16cid:durableId="431556393">
    <w:abstractNumId w:val="5"/>
  </w:num>
  <w:num w:numId="23" w16cid:durableId="1725904799">
    <w:abstractNumId w:val="6"/>
  </w:num>
  <w:num w:numId="24" w16cid:durableId="1833837186">
    <w:abstractNumId w:val="10"/>
  </w:num>
  <w:num w:numId="25" w16cid:durableId="137411215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C6C7FD"/>
    <w:rsid w:val="00000000"/>
    <w:rsid w:val="00147299"/>
    <w:rsid w:val="001B39DB"/>
    <w:rsid w:val="00345476"/>
    <w:rsid w:val="005E79AC"/>
    <w:rsid w:val="27C92B1E"/>
    <w:rsid w:val="33C6C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F4B0"/>
  <w15:docId w15:val="{2FFA4781-CB34-4C2C-B557-D76247C40D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outlineLvl w:val="0"/>
    </w:pPr>
    <w:rPr>
      <w:rFonts w:ascii="Poppins" w:hAnsi="Poppins" w:eastAsia="Poppins" w:cs="Poppins"/>
      <w:b/>
      <w:bCs/>
    </w:rPr>
  </w:style>
  <w:style w:type="paragraph" w:styleId="Heading2">
    <w:name w:val="heading 2"/>
    <w:basedOn w:val="Normal"/>
    <w:next w:val="Normal"/>
    <w:link w:val="Heading2Char"/>
    <w:uiPriority w:val="9"/>
    <w:unhideWhenUsed/>
    <w:qFormat/>
    <w:pPr>
      <w:jc w:val="center"/>
      <w:outlineLvl w:val="1"/>
    </w:pPr>
    <w:rPr>
      <w:rFonts w:ascii="Poppins" w:hAnsi="Poppins" w:eastAsia="Poppins" w:cs="Poppins"/>
      <w:b/>
      <w:bCs/>
    </w:rPr>
  </w:style>
  <w:style w:type="paragraph" w:styleId="Heading3">
    <w:name w:val="heading 3"/>
    <w:basedOn w:val="Normal"/>
    <w:next w:val="Normal"/>
    <w:link w:val="Heading3Char"/>
    <w:uiPriority w:val="9"/>
    <w:unhideWhenUsed/>
    <w:qFormat/>
    <w:pPr>
      <w:ind w:left="720" w:hanging="360"/>
      <w:outlineLvl w:val="2"/>
    </w:pPr>
    <w:rPr>
      <w:rFonts w:ascii="Poppins" w:hAnsi="Poppins" w:eastAsia="Poppins" w:cs="Poppins"/>
      <w:b/>
      <w:bCs/>
    </w:rPr>
  </w:style>
  <w:style w:type="paragraph" w:styleId="Heading4">
    <w:name w:val="heading 4"/>
    <w:basedOn w:val="Normal"/>
    <w:next w:val="Normal"/>
    <w:link w:val="Heading4Char"/>
    <w:uiPriority w:val="9"/>
    <w:unhideWhenUsed/>
    <w:qFormat/>
    <w:pPr>
      <w:keepNext/>
      <w:keepLines/>
      <w:spacing w:before="200"/>
      <w:outlineLvl w:val="3"/>
    </w:pPr>
    <w:rPr>
      <w:rFonts w:ascii="Cambria" w:hAnsi="Cambria" w:eastAsia="Cambria" w:cs="Cambria"/>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pPr>
      <w:jc w:val="center"/>
    </w:pPr>
    <w:rPr>
      <w:b/>
      <w:bCs/>
      <w:sz w:val="22"/>
      <w:szCs w:val="22"/>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
    <w:link w:val="BalloonTextChar"/>
    <w:unhideWhenUsed/>
    <w:rsid w:val="00F0683D"/>
    <w:rPr>
      <w:rFonts w:ascii="Tahoma" w:hAnsi="Tahoma" w:cs="Tahoma"/>
      <w:sz w:val="16"/>
      <w:szCs w:val="16"/>
    </w:rPr>
  </w:style>
  <w:style w:type="character" w:styleId="BalloonTextChar" w:customStyle="1">
    <w:name w:val="Balloon Text Char"/>
    <w:basedOn w:val="DefaultParagraphFont"/>
    <w:link w:val="BalloonText"/>
    <w:rsid w:val="00F0683D"/>
    <w:rPr>
      <w:rFonts w:ascii="Tahoma" w:hAnsi="Tahoma" w:cs="Tahoma"/>
      <w:sz w:val="16"/>
      <w:szCs w:val="16"/>
    </w:rPr>
  </w:style>
  <w:style w:type="paragraph" w:styleId="ListParagraph">
    <w:name w:val="List Paragraph"/>
    <w:basedOn w:val="Normal"/>
    <w:uiPriority w:val="34"/>
    <w:qFormat/>
    <w:rsid w:val="00F0683D"/>
    <w:pPr>
      <w:ind w:left="720"/>
      <w:contextualSpacing/>
    </w:pPr>
  </w:style>
  <w:style w:type="paragraph" w:styleId="Header">
    <w:name w:val="header"/>
    <w:basedOn w:val="Normal"/>
    <w:link w:val="HeaderChar"/>
    <w:uiPriority w:val="99"/>
    <w:unhideWhenUsed/>
    <w:rsid w:val="00366422"/>
    <w:pPr>
      <w:tabs>
        <w:tab w:val="center" w:pos="4513"/>
        <w:tab w:val="right" w:pos="9026"/>
      </w:tabs>
    </w:pPr>
  </w:style>
  <w:style w:type="character" w:styleId="HeaderChar" w:customStyle="1">
    <w:name w:val="Header Char"/>
    <w:basedOn w:val="DefaultParagraphFont"/>
    <w:link w:val="Header"/>
    <w:uiPriority w:val="99"/>
    <w:rsid w:val="00366422"/>
  </w:style>
  <w:style w:type="paragraph" w:styleId="Footer">
    <w:name w:val="footer"/>
    <w:basedOn w:val="Normal"/>
    <w:link w:val="FooterChar"/>
    <w:unhideWhenUsed/>
    <w:rsid w:val="00366422"/>
    <w:pPr>
      <w:tabs>
        <w:tab w:val="center" w:pos="4513"/>
        <w:tab w:val="right" w:pos="9026"/>
      </w:tabs>
    </w:pPr>
  </w:style>
  <w:style w:type="character" w:styleId="FooterChar" w:customStyle="1">
    <w:name w:val="Footer Char"/>
    <w:basedOn w:val="DefaultParagraphFont"/>
    <w:link w:val="Footer"/>
    <w:uiPriority w:val="99"/>
    <w:rsid w:val="00366422"/>
  </w:style>
  <w:style w:type="character" w:styleId="Heading1Char" w:customStyle="1">
    <w:name w:val="Heading 1 Char"/>
    <w:basedOn w:val="DefaultParagraphFont"/>
    <w:link w:val="Heading1"/>
    <w:rsid w:val="00F96C34"/>
    <w:rPr>
      <w:rFonts w:ascii="Poppins" w:hAnsi="Poppins" w:cs="Poppins"/>
      <w:b/>
      <w:bCs/>
      <w:lang w:val="en-US"/>
    </w:rPr>
  </w:style>
  <w:style w:type="paragraph" w:styleId="BodyText">
    <w:name w:val="Body Text"/>
    <w:basedOn w:val="Normal"/>
    <w:link w:val="BodyTextChar"/>
    <w:semiHidden/>
    <w:rsid w:val="002A28A2"/>
    <w:rPr>
      <w:rFonts w:eastAsia="Times New Roman" w:cs="Times New Roman"/>
      <w:b/>
      <w:szCs w:val="20"/>
    </w:rPr>
  </w:style>
  <w:style w:type="character" w:styleId="BodyTextChar" w:customStyle="1">
    <w:name w:val="Body Text Char"/>
    <w:basedOn w:val="DefaultParagraphFont"/>
    <w:link w:val="BodyText"/>
    <w:semiHidden/>
    <w:rsid w:val="002A28A2"/>
    <w:rPr>
      <w:rFonts w:eastAsia="Times New Roman" w:cs="Times New Roman"/>
      <w:b/>
      <w:szCs w:val="20"/>
    </w:rPr>
  </w:style>
  <w:style w:type="paragraph" w:styleId="NumberedPara" w:customStyle="1">
    <w:name w:val="Numbered Para"/>
    <w:basedOn w:val="Normal"/>
    <w:rsid w:val="002A28A2"/>
    <w:pPr>
      <w:tabs>
        <w:tab w:val="left" w:pos="576"/>
      </w:tabs>
      <w:overflowPunct w:val="0"/>
      <w:autoSpaceDE w:val="0"/>
      <w:autoSpaceDN w:val="0"/>
      <w:adjustRightInd w:val="0"/>
      <w:ind w:left="576" w:hanging="576"/>
      <w:textAlignment w:val="baseline"/>
    </w:pPr>
    <w:rPr>
      <w:rFonts w:eastAsia="Times New Roman" w:cs="Times New Roman"/>
      <w:sz w:val="22"/>
      <w:szCs w:val="20"/>
    </w:rPr>
  </w:style>
  <w:style w:type="paragraph" w:styleId="BulletIndent" w:customStyle="1">
    <w:name w:val="Bullet Indent"/>
    <w:basedOn w:val="NormalIndent"/>
    <w:rsid w:val="002A28A2"/>
    <w:pPr>
      <w:overflowPunct w:val="0"/>
      <w:autoSpaceDE w:val="0"/>
      <w:autoSpaceDN w:val="0"/>
      <w:adjustRightInd w:val="0"/>
      <w:ind w:left="864" w:hanging="288"/>
      <w:textAlignment w:val="baseline"/>
    </w:pPr>
    <w:rPr>
      <w:rFonts w:eastAsia="Times New Roman" w:cs="Times New Roman"/>
      <w:sz w:val="22"/>
      <w:szCs w:val="20"/>
    </w:rPr>
  </w:style>
  <w:style w:type="paragraph" w:styleId="NormalIndent">
    <w:name w:val="Normal Indent"/>
    <w:basedOn w:val="Normal"/>
    <w:uiPriority w:val="99"/>
    <w:semiHidden/>
    <w:unhideWhenUsed/>
    <w:rsid w:val="002A28A2"/>
    <w:pPr>
      <w:ind w:left="720"/>
    </w:pPr>
  </w:style>
  <w:style w:type="character" w:styleId="Heading2Char" w:customStyle="1">
    <w:name w:val="Heading 2 Char"/>
    <w:basedOn w:val="DefaultParagraphFont"/>
    <w:link w:val="Heading2"/>
    <w:uiPriority w:val="9"/>
    <w:rsid w:val="00F96C34"/>
    <w:rPr>
      <w:rFonts w:ascii="Poppins" w:hAnsi="Poppins" w:cs="Poppins"/>
      <w:b/>
      <w:bCs/>
      <w:lang w:val="en-US"/>
    </w:rPr>
  </w:style>
  <w:style w:type="paragraph" w:styleId="BodyTextIndent">
    <w:name w:val="Body Text Indent"/>
    <w:basedOn w:val="Normal"/>
    <w:link w:val="BodyTextIndentChar"/>
    <w:uiPriority w:val="99"/>
    <w:unhideWhenUsed/>
    <w:rsid w:val="002A28A2"/>
    <w:pPr>
      <w:spacing w:after="120"/>
      <w:ind w:left="283"/>
    </w:pPr>
  </w:style>
  <w:style w:type="character" w:styleId="BodyTextIndentChar" w:customStyle="1">
    <w:name w:val="Body Text Indent Char"/>
    <w:basedOn w:val="DefaultParagraphFont"/>
    <w:link w:val="BodyTextIndent"/>
    <w:uiPriority w:val="99"/>
    <w:rsid w:val="002A28A2"/>
  </w:style>
  <w:style w:type="paragraph" w:styleId="TOCHeading">
    <w:name w:val="TOC Heading"/>
    <w:basedOn w:val="Heading1"/>
    <w:next w:val="Normal"/>
    <w:uiPriority w:val="39"/>
    <w:unhideWhenUsed/>
    <w:qFormat/>
    <w:rsid w:val="00A92890"/>
    <w:pPr>
      <w:keepLines/>
      <w:spacing w:before="480" w:line="276" w:lineRule="auto"/>
      <w:outlineLvl w:val="9"/>
    </w:pPr>
    <w:rPr>
      <w:rFonts w:asciiTheme="majorHAnsi" w:hAnsiTheme="majorHAnsi" w:eastAsiaTheme="majorEastAsia" w:cstheme="majorBidi"/>
      <w:bCs w:val="0"/>
      <w:color w:val="365F91" w:themeColor="accent1" w:themeShade="BF"/>
      <w:sz w:val="28"/>
      <w:szCs w:val="28"/>
    </w:rPr>
  </w:style>
  <w:style w:type="paragraph" w:styleId="TOC1">
    <w:name w:val="toc 1"/>
    <w:basedOn w:val="Normal"/>
    <w:next w:val="Normal"/>
    <w:autoRedefine/>
    <w:uiPriority w:val="39"/>
    <w:unhideWhenUsed/>
    <w:qFormat/>
    <w:rsid w:val="00A92890"/>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qFormat/>
    <w:rsid w:val="00A92890"/>
    <w:pPr>
      <w:ind w:left="240"/>
    </w:pPr>
    <w:rPr>
      <w:rFonts w:asciiTheme="minorHAnsi" w:hAnsiTheme="minorHAnsi" w:cstheme="minorHAnsi"/>
      <w:smallCaps/>
      <w:sz w:val="20"/>
      <w:szCs w:val="20"/>
    </w:rPr>
  </w:style>
  <w:style w:type="character" w:styleId="Hyperlink">
    <w:name w:val="Hyperlink"/>
    <w:basedOn w:val="DefaultParagraphFont"/>
    <w:uiPriority w:val="99"/>
    <w:unhideWhenUsed/>
    <w:rsid w:val="00A92890"/>
    <w:rPr>
      <w:color w:val="0000FF" w:themeColor="hyperlink"/>
      <w:u w:val="single"/>
    </w:rPr>
  </w:style>
  <w:style w:type="paragraph" w:styleId="TOC3">
    <w:name w:val="toc 3"/>
    <w:basedOn w:val="Normal"/>
    <w:next w:val="Normal"/>
    <w:autoRedefine/>
    <w:uiPriority w:val="39"/>
    <w:unhideWhenUsed/>
    <w:qFormat/>
    <w:rsid w:val="00A92890"/>
    <w:pPr>
      <w:ind w:left="480"/>
    </w:pPr>
    <w:rPr>
      <w:rFonts w:asciiTheme="minorHAnsi" w:hAnsiTheme="minorHAnsi" w:cstheme="minorHAnsi"/>
      <w:i/>
      <w:iCs/>
      <w:sz w:val="20"/>
      <w:szCs w:val="20"/>
    </w:rPr>
  </w:style>
  <w:style w:type="paragraph" w:styleId="Default" w:customStyle="1">
    <w:name w:val="Default"/>
    <w:rsid w:val="000413F8"/>
    <w:pPr>
      <w:autoSpaceDE w:val="0"/>
      <w:autoSpaceDN w:val="0"/>
      <w:adjustRightInd w:val="0"/>
    </w:pPr>
    <w:rPr>
      <w:color w:val="000000"/>
    </w:rPr>
  </w:style>
  <w:style w:type="character" w:styleId="FootnoteReference">
    <w:name w:val="footnote reference"/>
    <w:basedOn w:val="DefaultParagraphFont"/>
    <w:semiHidden/>
    <w:rsid w:val="006050B1"/>
    <w:rPr>
      <w:vertAlign w:val="superscript"/>
    </w:rPr>
  </w:style>
  <w:style w:type="paragraph" w:styleId="FootnoteText">
    <w:name w:val="footnote text"/>
    <w:basedOn w:val="Normal"/>
    <w:link w:val="FootnoteTextChar"/>
    <w:semiHidden/>
    <w:rsid w:val="006050B1"/>
    <w:rPr>
      <w:rFonts w:ascii="Times New Roman" w:hAnsi="Times New Roman" w:eastAsia="Times New Roman" w:cs="Times New Roman"/>
      <w:sz w:val="20"/>
      <w:szCs w:val="20"/>
    </w:rPr>
  </w:style>
  <w:style w:type="character" w:styleId="FootnoteTextChar" w:customStyle="1">
    <w:name w:val="Footnote Text Char"/>
    <w:basedOn w:val="DefaultParagraphFont"/>
    <w:link w:val="FootnoteText"/>
    <w:semiHidden/>
    <w:rsid w:val="006050B1"/>
    <w:rPr>
      <w:rFonts w:ascii="Times New Roman" w:hAnsi="Times New Roman" w:eastAsia="Times New Roman" w:cs="Times New Roman"/>
      <w:sz w:val="20"/>
      <w:szCs w:val="20"/>
    </w:rPr>
  </w:style>
  <w:style w:type="paragraph" w:styleId="BodyText2">
    <w:name w:val="Body Text 2"/>
    <w:basedOn w:val="Normal"/>
    <w:link w:val="BodyText2Char"/>
    <w:unhideWhenUsed/>
    <w:rsid w:val="006050B1"/>
    <w:pPr>
      <w:spacing w:after="120" w:line="480" w:lineRule="auto"/>
    </w:pPr>
  </w:style>
  <w:style w:type="character" w:styleId="BodyText2Char" w:customStyle="1">
    <w:name w:val="Body Text 2 Char"/>
    <w:basedOn w:val="DefaultParagraphFont"/>
    <w:link w:val="BodyText2"/>
    <w:uiPriority w:val="99"/>
    <w:rsid w:val="006050B1"/>
  </w:style>
  <w:style w:type="table" w:styleId="TableGrid">
    <w:name w:val="Table Grid"/>
    <w:basedOn w:val="NormalTable0"/>
    <w:uiPriority w:val="59"/>
    <w:rsid w:val="007313D5"/>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evel1" w:customStyle="1">
    <w:name w:val="Level 1"/>
    <w:basedOn w:val="Normal"/>
    <w:rsid w:val="00264FB8"/>
    <w:pPr>
      <w:tabs>
        <w:tab w:val="num" w:pos="851"/>
      </w:tabs>
      <w:spacing w:after="240" w:line="312" w:lineRule="auto"/>
      <w:ind w:left="851" w:hanging="851"/>
      <w:jc w:val="both"/>
      <w:outlineLvl w:val="0"/>
    </w:pPr>
    <w:rPr>
      <w:rFonts w:ascii="Times New Roman" w:hAnsi="Times New Roman" w:eastAsia="Times New Roman" w:cs="Times New Roman"/>
    </w:rPr>
  </w:style>
  <w:style w:type="paragraph" w:styleId="BodyText3">
    <w:name w:val="Body Text 3"/>
    <w:basedOn w:val="Normal"/>
    <w:link w:val="BodyText3Char"/>
    <w:uiPriority w:val="99"/>
    <w:semiHidden/>
    <w:unhideWhenUsed/>
    <w:rsid w:val="001021CD"/>
    <w:pPr>
      <w:spacing w:after="120"/>
    </w:pPr>
    <w:rPr>
      <w:sz w:val="16"/>
      <w:szCs w:val="16"/>
    </w:rPr>
  </w:style>
  <w:style w:type="character" w:styleId="BodyText3Char" w:customStyle="1">
    <w:name w:val="Body Text 3 Char"/>
    <w:basedOn w:val="DefaultParagraphFont"/>
    <w:link w:val="BodyText3"/>
    <w:uiPriority w:val="99"/>
    <w:semiHidden/>
    <w:rsid w:val="001021CD"/>
    <w:rPr>
      <w:sz w:val="16"/>
      <w:szCs w:val="16"/>
    </w:rPr>
  </w:style>
  <w:style w:type="character" w:styleId="Heading4Char" w:customStyle="1">
    <w:name w:val="Heading 4 Char"/>
    <w:basedOn w:val="DefaultParagraphFont"/>
    <w:link w:val="Heading4"/>
    <w:uiPriority w:val="9"/>
    <w:semiHidden/>
    <w:rsid w:val="002769DC"/>
    <w:rPr>
      <w:rFonts w:asciiTheme="majorHAnsi" w:hAnsiTheme="majorHAnsi" w:eastAsiaTheme="majorEastAsia" w:cstheme="majorBidi"/>
      <w:b/>
      <w:bCs/>
      <w:i/>
      <w:iCs/>
      <w:color w:val="4F81BD" w:themeColor="accent1"/>
    </w:rPr>
  </w:style>
  <w:style w:type="character" w:styleId="Strong">
    <w:name w:val="Strong"/>
    <w:basedOn w:val="DefaultParagraphFont"/>
    <w:uiPriority w:val="22"/>
    <w:qFormat/>
    <w:rsid w:val="002769DC"/>
    <w:rPr>
      <w:b/>
      <w:bCs/>
    </w:rPr>
  </w:style>
  <w:style w:type="character" w:styleId="FollowedHyperlink">
    <w:name w:val="FollowedHyperlink"/>
    <w:basedOn w:val="DefaultParagraphFont"/>
    <w:uiPriority w:val="99"/>
    <w:semiHidden/>
    <w:unhideWhenUsed/>
    <w:rsid w:val="00B20BF0"/>
    <w:rPr>
      <w:color w:val="800080" w:themeColor="followedHyperlink"/>
      <w:u w:val="single"/>
    </w:rPr>
  </w:style>
  <w:style w:type="character" w:styleId="Heading3Char" w:customStyle="1">
    <w:name w:val="Heading 3 Char"/>
    <w:basedOn w:val="DefaultParagraphFont"/>
    <w:link w:val="Heading3"/>
    <w:uiPriority w:val="9"/>
    <w:rsid w:val="00F96C34"/>
    <w:rPr>
      <w:rFonts w:ascii="Poppins" w:hAnsi="Poppins" w:cs="Poppins"/>
      <w:b/>
      <w:bCs/>
      <w:lang w:val="en-US"/>
    </w:rPr>
  </w:style>
  <w:style w:type="paragraph" w:styleId="NormalWeb">
    <w:name w:val="Normal (Web)"/>
    <w:basedOn w:val="Normal"/>
    <w:uiPriority w:val="99"/>
    <w:semiHidden/>
    <w:unhideWhenUsed/>
    <w:rsid w:val="004E6BC5"/>
    <w:pPr>
      <w:spacing w:before="100" w:beforeAutospacing="1" w:after="100" w:afterAutospacing="1"/>
    </w:pPr>
    <w:rPr>
      <w:rFonts w:ascii="Times New Roman" w:hAnsi="Times New Roman" w:eastAsia="Times New Roman" w:cs="Times New Roman"/>
    </w:rPr>
  </w:style>
  <w:style w:type="character" w:styleId="darkgreytext" w:customStyle="1">
    <w:name w:val="darkgreytext"/>
    <w:basedOn w:val="DefaultParagraphFont"/>
    <w:rsid w:val="004E6BC5"/>
  </w:style>
  <w:style w:type="character" w:styleId="TitleChar" w:customStyle="1">
    <w:name w:val="Title Char"/>
    <w:basedOn w:val="DefaultParagraphFont"/>
    <w:link w:val="Title"/>
    <w:rsid w:val="009711AC"/>
    <w:rPr>
      <w:rFonts w:eastAsia="Times New Roman" w:cs="Times New Roman"/>
      <w:b/>
      <w:sz w:val="22"/>
      <w:szCs w:val="20"/>
    </w:rPr>
  </w:style>
  <w:style w:type="character" w:styleId="CommentReference">
    <w:name w:val="Comment Reference"/>
    <w:basedOn w:val="DefaultParagraphFont"/>
    <w:uiPriority w:val="99"/>
    <w:semiHidden/>
    <w:unhideWhenUsed/>
    <w:rsid w:val="003803BD"/>
    <w:rPr>
      <w:sz w:val="16"/>
      <w:szCs w:val="16"/>
    </w:rPr>
  </w:style>
  <w:style w:type="paragraph" w:styleId="CommentText">
    <w:name w:val="Comment Text"/>
    <w:basedOn w:val="Normal"/>
    <w:link w:val="CommentTextChar"/>
    <w:uiPriority w:val="99"/>
    <w:unhideWhenUsed/>
    <w:rsid w:val="003803BD"/>
    <w:rPr>
      <w:sz w:val="20"/>
      <w:szCs w:val="20"/>
    </w:rPr>
  </w:style>
  <w:style w:type="character" w:styleId="CommentTextChar" w:customStyle="1">
    <w:name w:val="Comment Text Char"/>
    <w:basedOn w:val="DefaultParagraphFont"/>
    <w:link w:val="CommentText"/>
    <w:uiPriority w:val="99"/>
    <w:rsid w:val="003803BD"/>
    <w:rPr>
      <w:sz w:val="20"/>
      <w:szCs w:val="20"/>
    </w:rPr>
  </w:style>
  <w:style w:type="paragraph" w:styleId="CommentSubject">
    <w:name w:val="Comment Subject"/>
    <w:basedOn w:val="CommentText"/>
    <w:next w:val="CommentText"/>
    <w:link w:val="CommentSubjectChar"/>
    <w:uiPriority w:val="99"/>
    <w:semiHidden/>
    <w:unhideWhenUsed/>
    <w:rsid w:val="003803BD"/>
    <w:rPr>
      <w:b/>
      <w:bCs/>
    </w:rPr>
  </w:style>
  <w:style w:type="character" w:styleId="CommentSubjectChar" w:customStyle="1">
    <w:name w:val="Comment Subject Char"/>
    <w:basedOn w:val="CommentTextChar"/>
    <w:link w:val="CommentSubject"/>
    <w:uiPriority w:val="99"/>
    <w:semiHidden/>
    <w:rsid w:val="003803BD"/>
    <w:rPr>
      <w:b/>
      <w:bCs/>
      <w:sz w:val="20"/>
      <w:szCs w:val="20"/>
    </w:rPr>
  </w:style>
  <w:style w:type="table" w:styleId="TableGrid1" w:customStyle="1">
    <w:name w:val="Table Grid1"/>
    <w:basedOn w:val="NormalTable0"/>
    <w:next w:val="TableGrid"/>
    <w:uiPriority w:val="39"/>
    <w:rsid w:val="00853C1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OC4">
    <w:name w:val="toc 4"/>
    <w:basedOn w:val="Normal"/>
    <w:next w:val="Normal"/>
    <w:autoRedefine/>
    <w:uiPriority w:val="39"/>
    <w:semiHidden/>
    <w:unhideWhenUsed/>
    <w:rsid w:val="004113C8"/>
    <w:pPr>
      <w:ind w:left="72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4113C8"/>
    <w:pPr>
      <w:ind w:left="96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4113C8"/>
    <w:pPr>
      <w:ind w:left="12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4113C8"/>
    <w:pPr>
      <w:ind w:left="144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4113C8"/>
    <w:pPr>
      <w:ind w:left="168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4113C8"/>
    <w:pPr>
      <w:ind w:left="1920"/>
    </w:pPr>
    <w:rPr>
      <w:rFonts w:asciiTheme="minorHAnsi" w:hAnsiTheme="minorHAnsi" w:cstheme="minorHAnsi"/>
      <w:sz w:val="18"/>
      <w:szCs w:val="18"/>
    </w:rPr>
  </w:style>
  <w:style w:type="paragraph" w:styleId="APPENDIX" w:customStyle="1">
    <w:name w:val="APPENDIX"/>
    <w:basedOn w:val="Heading1"/>
    <w:link w:val="APPENDIXChar"/>
    <w:qFormat/>
    <w:rsid w:val="002D5469"/>
    <w:pPr>
      <w:jc w:val="right"/>
    </w:pPr>
  </w:style>
  <w:style w:type="character" w:styleId="APPENDIXChar" w:customStyle="1">
    <w:name w:val="APPENDIX Char"/>
    <w:basedOn w:val="Heading1Char"/>
    <w:link w:val="APPENDIX"/>
    <w:rsid w:val="002D5469"/>
    <w:rPr>
      <w:rFonts w:ascii="Poppins" w:hAnsi="Poppins" w:cs="Poppins"/>
      <w:b/>
      <w:bCs/>
      <w:lang w:val="en-US"/>
    </w:r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 w:customStyle="1">
    <w:basedOn w:val="NormalTable0"/>
    <w:tblPr>
      <w:tblStyleRowBandSize w:val="1"/>
      <w:tblStyleColBandSize w:val="1"/>
      <w:tblCellMar>
        <w:top w:w="15" w:type="dxa"/>
        <w:left w:w="15" w:type="dxa"/>
        <w:bottom w:w="15" w:type="dxa"/>
        <w:right w:w="15" w:type="dxa"/>
      </w:tblCellMar>
    </w:tblPr>
  </w:style>
  <w:style w:type="table" w:styleId="a0" w:customStyle="1">
    <w:basedOn w:val="NormalTable0"/>
    <w:tblPr>
      <w:tblStyleRowBandSize w:val="1"/>
      <w:tblStyleColBandSize w:val="1"/>
      <w:tblCellMar>
        <w:top w:w="15" w:type="dxa"/>
        <w:left w:w="15" w:type="dxa"/>
        <w:bottom w:w="15" w:type="dxa"/>
        <w:right w:w="15" w:type="dxa"/>
      </w:tblCellMar>
    </w:tblPr>
  </w:style>
  <w:style w:type="table" w:styleId="a1" w:customStyle="1">
    <w:basedOn w:val="NormalTable0"/>
    <w:tblPr>
      <w:tblStyleRowBandSize w:val="1"/>
      <w:tblStyleColBandSize w:val="1"/>
      <w:tblCellMar>
        <w:left w:w="115" w:type="dxa"/>
        <w:right w:w="115" w:type="dxa"/>
      </w:tblCellMar>
    </w:tblPr>
  </w:style>
  <w:style w:type="table" w:styleId="a2" w:customStyle="1">
    <w:basedOn w:val="NormalTable0"/>
    <w:tblPr>
      <w:tblStyleRowBandSize w:val="1"/>
      <w:tblStyleColBandSize w:val="1"/>
      <w:tblCellMar>
        <w:left w:w="115" w:type="dxa"/>
        <w:right w:w="115" w:type="dxa"/>
      </w:tblCellMar>
    </w:tblPr>
  </w:style>
  <w:style w:type="table" w:styleId="a3" w:customStyle="1">
    <w:basedOn w:val="NormalTable0"/>
    <w:tblPr>
      <w:tblStyleRowBandSize w:val="1"/>
      <w:tblStyleColBandSize w:val="1"/>
    </w:tblPr>
  </w:style>
  <w:style w:type="table" w:styleId="a4" w:customStyle="1">
    <w:basedOn w:val="NormalTable0"/>
    <w:tblPr>
      <w:tblStyleRowBandSize w:val="1"/>
      <w:tblStyleColBandSize w:val="1"/>
    </w:tblPr>
  </w:style>
  <w:style w:type="table" w:styleId="a5" w:customStyle="1">
    <w:basedOn w:val="NormalTable0"/>
    <w:tblPr>
      <w:tblStyleRowBandSize w:val="1"/>
      <w:tblStyleColBandSize w:val="1"/>
      <w:tblCellMar>
        <w:left w:w="120" w:type="dxa"/>
        <w:right w:w="120" w:type="dxa"/>
      </w:tblCellMar>
    </w:tblPr>
  </w:style>
  <w:style w:type="table" w:styleId="a6" w:customStyle="1">
    <w:basedOn w:val="NormalTable0"/>
    <w:tblPr>
      <w:tblStyleRowBandSize w:val="1"/>
      <w:tblStyleColBandSize w:val="1"/>
    </w:tblPr>
  </w:style>
  <w:style w:type="table" w:styleId="a7" w:customStyle="1">
    <w:basedOn w:val="NormalTable0"/>
    <w:tblPr>
      <w:tblStyleRowBandSize w:val="1"/>
      <w:tblStyleColBandSize w:val="1"/>
    </w:tblPr>
  </w:style>
  <w:style w:type="table" w:styleId="a8" w:customStyle="1">
    <w:basedOn w:val="NormalTable0"/>
    <w:tblPr>
      <w:tblStyleRowBandSize w:val="1"/>
      <w:tblStyleColBandSize w:val="1"/>
      <w:tblCellMar>
        <w:left w:w="120" w:type="dxa"/>
        <w:right w:w="120" w:type="dxa"/>
      </w:tblCellMar>
    </w:tblPr>
  </w:style>
  <w:style w:type="table" w:styleId="a9" w:customStyle="1">
    <w:basedOn w:val="NormalTable0"/>
    <w:tblPr>
      <w:tblStyleRowBandSize w:val="1"/>
      <w:tblStyleColBandSize w:val="1"/>
    </w:tblPr>
  </w:style>
  <w:style w:type="table" w:styleId="aa" w:customStyle="1">
    <w:basedOn w:val="NormalTable0"/>
    <w:tblPr>
      <w:tblStyleRowBandSize w:val="1"/>
      <w:tblStyleColBandSize w:val="1"/>
      <w:tblCellMar>
        <w:left w:w="115" w:type="dxa"/>
        <w:right w:w="115" w:type="dxa"/>
      </w:tblCellMar>
    </w:tblPr>
  </w:style>
  <w:style w:type="table" w:styleId="ab" w:customStyle="1">
    <w:basedOn w:val="NormalTable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1.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mailto:SchoolsHR@northtyneside.gov.uk"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lgps.org.uk" TargetMode="Externa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4jJDYYZF3PH3M2RfXII2zXwc5Q==">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</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1tYsG8QtMG-S02Z7gBj4-HFTjpbqq4Ad0</MigrationSourceID>
  </documentManagement>
</p:properties>
</file>

<file path=customXml/itemProps1.xml><?xml version="1.0" encoding="utf-8"?>
<ds:datastoreItem xmlns:ds="http://schemas.openxmlformats.org/officeDocument/2006/customXml" ds:itemID="{6743CA5D-D611-40DF-B857-D2AF8490FB9D}">
  <ds:schemaRefs>
    <ds:schemaRef ds:uri="http://schemas.microsoft.com/sharepoint/v3/contenttype/forms"/>
  </ds:schemaRefs>
</ds:datastoreItem>
</file>

<file path=customXml/itemProps2.xml><?xml version="1.0" encoding="utf-8"?>
<ds:datastoreItem xmlns:ds="http://schemas.openxmlformats.org/officeDocument/2006/customXml" ds:itemID="{5CC78D9F-44B0-4A46-BE42-3E75F0D21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b8cc6-4945-422a-a1a7-a0d515d5fe0b"/>
    <ds:schemaRef ds:uri="d1ce4499-d3fd-49c5-be32-b57e1f684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84CBC80-2FB9-4EC4-80E8-C148C0CB733A}">
  <ds:schemaRefs>
    <ds:schemaRef ds:uri="http://schemas.microsoft.com/office/2006/metadata/properties"/>
    <ds:schemaRef ds:uri="http://schemas.microsoft.com/office/infopath/2007/PartnerControls"/>
    <ds:schemaRef ds:uri="3bab8cc6-4945-422a-a1a7-a0d515d5fe0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NTC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vher0502</dc:creator>
  <lastModifiedBy>Louise Carbado</lastModifiedBy>
  <revision>3</revision>
  <dcterms:created xsi:type="dcterms:W3CDTF">2025-09-29T09:41:00.0000000Z</dcterms:created>
  <dcterms:modified xsi:type="dcterms:W3CDTF">2026-05-19T07:32:33.4940469Z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13800</vt:r8>
  </property>
</Properties>
</file>